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86" w:rsidRPr="00064E86" w:rsidRDefault="00064E86" w:rsidP="00064E86">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Приложение</w:t>
      </w:r>
    </w:p>
    <w:p w:rsidR="00064E86" w:rsidRDefault="00064E86" w:rsidP="00064E86">
      <w:pPr>
        <w:spacing w:after="0" w:line="240" w:lineRule="auto"/>
        <w:ind w:firstLine="709"/>
        <w:jc w:val="center"/>
        <w:rPr>
          <w:rFonts w:ascii="Times New Roman" w:eastAsia="Times New Roman" w:hAnsi="Times New Roman"/>
          <w:b/>
          <w:sz w:val="24"/>
          <w:szCs w:val="24"/>
        </w:rPr>
      </w:pPr>
      <w:r w:rsidRPr="00BE3616">
        <w:rPr>
          <w:rFonts w:ascii="Times New Roman" w:eastAsia="Times New Roman" w:hAnsi="Times New Roman"/>
          <w:b/>
          <w:sz w:val="24"/>
          <w:szCs w:val="24"/>
        </w:rPr>
        <w:t>Условия проведения конкурса</w:t>
      </w:r>
      <w:r>
        <w:rPr>
          <w:rFonts w:ascii="Times New Roman" w:eastAsia="Times New Roman" w:hAnsi="Times New Roman"/>
          <w:b/>
          <w:sz w:val="24"/>
          <w:szCs w:val="24"/>
        </w:rPr>
        <w:t xml:space="preserve"> </w:t>
      </w:r>
    </w:p>
    <w:p w:rsidR="00064E86" w:rsidRPr="00BE3616" w:rsidRDefault="00064E86" w:rsidP="00064E86">
      <w:pPr>
        <w:spacing w:after="0" w:line="240" w:lineRule="auto"/>
        <w:ind w:firstLine="709"/>
        <w:jc w:val="center"/>
        <w:rPr>
          <w:rFonts w:ascii="Times New Roman" w:eastAsia="Times New Roman" w:hAnsi="Times New Roman"/>
          <w:b/>
          <w:sz w:val="24"/>
          <w:szCs w:val="24"/>
        </w:rPr>
      </w:pPr>
      <w:r w:rsidRPr="00BE3616">
        <w:rPr>
          <w:rFonts w:ascii="Times New Roman" w:eastAsia="Times New Roman" w:hAnsi="Times New Roman"/>
          <w:b/>
          <w:sz w:val="24"/>
          <w:szCs w:val="24"/>
        </w:rPr>
        <w:t xml:space="preserve"> «Лучший учитель по курсу «ОБЖ» в Красноярском крае» </w:t>
      </w:r>
    </w:p>
    <w:p w:rsidR="00064E86" w:rsidRPr="00BE3616" w:rsidRDefault="00064E86" w:rsidP="00064E86">
      <w:pPr>
        <w:spacing w:after="0" w:line="240" w:lineRule="auto"/>
        <w:ind w:left="142" w:firstLine="709"/>
        <w:jc w:val="center"/>
        <w:rPr>
          <w:rFonts w:ascii="Times New Roman" w:hAnsi="Times New Roman"/>
          <w:color w:val="000000"/>
          <w:sz w:val="24"/>
          <w:szCs w:val="24"/>
          <w:lang w:eastAsia="en-US"/>
        </w:rPr>
      </w:pPr>
    </w:p>
    <w:p w:rsidR="00064E86" w:rsidRPr="00BE3616" w:rsidRDefault="00064E86" w:rsidP="00064E86">
      <w:pPr>
        <w:spacing w:after="0" w:line="240" w:lineRule="auto"/>
        <w:ind w:left="142" w:firstLine="709"/>
        <w:jc w:val="center"/>
        <w:rPr>
          <w:rFonts w:ascii="Times New Roman" w:hAnsi="Times New Roman"/>
          <w:b/>
          <w:color w:val="000000"/>
          <w:sz w:val="24"/>
          <w:szCs w:val="24"/>
          <w:lang w:eastAsia="en-US"/>
        </w:rPr>
      </w:pPr>
      <w:r w:rsidRPr="00BE3616">
        <w:rPr>
          <w:rFonts w:ascii="Times New Roman" w:hAnsi="Times New Roman"/>
          <w:b/>
          <w:color w:val="000000"/>
          <w:sz w:val="24"/>
          <w:szCs w:val="24"/>
          <w:lang w:eastAsia="en-US"/>
        </w:rPr>
        <w:t>Задачи Конкурса</w:t>
      </w:r>
    </w:p>
    <w:p w:rsidR="00064E86" w:rsidRPr="00BE3616" w:rsidRDefault="00064E86" w:rsidP="00064E86">
      <w:pPr>
        <w:spacing w:after="0" w:line="240" w:lineRule="auto"/>
        <w:ind w:left="142" w:firstLine="709"/>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Поиск, поддержка и поощрение талантливых учителей ОБЖ, совершенствование их профессионального мастерства.</w:t>
      </w:r>
    </w:p>
    <w:p w:rsidR="00064E86" w:rsidRPr="00BE3616" w:rsidRDefault="00064E86" w:rsidP="00064E86">
      <w:pPr>
        <w:spacing w:after="0" w:line="240" w:lineRule="auto"/>
        <w:ind w:left="142" w:firstLine="709"/>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 xml:space="preserve">Выявление и распространение нового опыта в организации внеурочной деятельности  по безопасности жизнедеятельности, повышение качества </w:t>
      </w:r>
      <w:proofErr w:type="gramStart"/>
      <w:r w:rsidRPr="00BE3616">
        <w:rPr>
          <w:rFonts w:ascii="Times New Roman" w:hAnsi="Times New Roman"/>
          <w:color w:val="000000"/>
          <w:sz w:val="24"/>
          <w:szCs w:val="24"/>
          <w:lang w:eastAsia="en-US"/>
        </w:rPr>
        <w:t>обучения по предмету</w:t>
      </w:r>
      <w:proofErr w:type="gramEnd"/>
      <w:r w:rsidRPr="00BE3616">
        <w:rPr>
          <w:rFonts w:ascii="Times New Roman" w:hAnsi="Times New Roman"/>
          <w:color w:val="000000"/>
          <w:sz w:val="24"/>
          <w:szCs w:val="24"/>
          <w:lang w:eastAsia="en-US"/>
        </w:rPr>
        <w:t xml:space="preserve"> ОБЖ.</w:t>
      </w:r>
    </w:p>
    <w:p w:rsidR="00064E86" w:rsidRPr="00BE3616" w:rsidRDefault="00064E86" w:rsidP="00064E86">
      <w:pPr>
        <w:spacing w:after="0" w:line="240" w:lineRule="auto"/>
        <w:ind w:firstLine="426"/>
        <w:jc w:val="both"/>
        <w:rPr>
          <w:rFonts w:ascii="Times New Roman" w:eastAsia="Times New Roman" w:hAnsi="Times New Roman"/>
          <w:color w:val="000000"/>
          <w:sz w:val="24"/>
          <w:szCs w:val="24"/>
        </w:rPr>
      </w:pPr>
    </w:p>
    <w:p w:rsidR="001F1ACB" w:rsidRDefault="001F1ACB" w:rsidP="00064E86">
      <w:pPr>
        <w:spacing w:after="0" w:line="240" w:lineRule="auto"/>
        <w:ind w:firstLine="426"/>
        <w:jc w:val="both"/>
        <w:rPr>
          <w:rFonts w:ascii="Times New Roman" w:eastAsia="Times New Roman" w:hAnsi="Times New Roman"/>
          <w:color w:val="000000"/>
          <w:sz w:val="24"/>
          <w:szCs w:val="24"/>
        </w:rPr>
      </w:pPr>
      <w:r w:rsidRPr="001F1ACB">
        <w:rPr>
          <w:rFonts w:ascii="Times New Roman" w:eastAsia="Times New Roman" w:hAnsi="Times New Roman"/>
          <w:color w:val="000000"/>
          <w:sz w:val="24"/>
          <w:szCs w:val="24"/>
        </w:rPr>
        <w:t>В 2017 году условия проведения Конкурса предполагают возможность участия не только в составе команды, но и по индивидуальным заявкам.</w:t>
      </w:r>
    </w:p>
    <w:p w:rsidR="00064E86" w:rsidRPr="00BE3616" w:rsidRDefault="00064E86" w:rsidP="00064E86">
      <w:pPr>
        <w:spacing w:after="0" w:line="240" w:lineRule="auto"/>
        <w:ind w:firstLine="426"/>
        <w:jc w:val="both"/>
        <w:rPr>
          <w:rFonts w:ascii="Times New Roman" w:eastAsia="Times New Roman" w:hAnsi="Times New Roman"/>
          <w:color w:val="000000"/>
          <w:sz w:val="24"/>
          <w:szCs w:val="24"/>
        </w:rPr>
      </w:pPr>
      <w:r w:rsidRPr="00BE3616">
        <w:rPr>
          <w:rFonts w:ascii="Times New Roman" w:eastAsia="Times New Roman" w:hAnsi="Times New Roman"/>
          <w:color w:val="000000"/>
          <w:sz w:val="24"/>
          <w:szCs w:val="24"/>
        </w:rPr>
        <w:t>Конкурс «Лучший учитель по курсу «ОБЖ» в Красноярском крае» включает следующие конкурсные задания:</w:t>
      </w:r>
    </w:p>
    <w:p w:rsidR="00064E86" w:rsidRPr="00BE3616" w:rsidRDefault="00064E86" w:rsidP="00064E86">
      <w:pPr>
        <w:spacing w:after="0" w:line="240" w:lineRule="auto"/>
        <w:ind w:left="360"/>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На заочном этапе:</w:t>
      </w:r>
    </w:p>
    <w:p w:rsidR="00064E86" w:rsidRPr="00BE3616" w:rsidRDefault="00064E86" w:rsidP="00064E86">
      <w:pPr>
        <w:spacing w:after="0" w:line="240" w:lineRule="auto"/>
        <w:ind w:left="360"/>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1. Отборочный теоретический дистанционный тур.</w:t>
      </w:r>
    </w:p>
    <w:p w:rsidR="00064E86" w:rsidRPr="00BE3616" w:rsidRDefault="00064E86" w:rsidP="00064E86">
      <w:pPr>
        <w:spacing w:after="0" w:line="240" w:lineRule="auto"/>
        <w:ind w:left="360"/>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2. Разработка и описание урока</w:t>
      </w:r>
    </w:p>
    <w:p w:rsidR="00064E86" w:rsidRPr="00BE3616" w:rsidRDefault="00064E86" w:rsidP="00064E86">
      <w:pPr>
        <w:spacing w:after="0" w:line="240" w:lineRule="auto"/>
        <w:ind w:left="360"/>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На очном этапе:</w:t>
      </w:r>
    </w:p>
    <w:p w:rsidR="00064E86" w:rsidRPr="00BE3616" w:rsidRDefault="00064E86" w:rsidP="00064E86">
      <w:pPr>
        <w:spacing w:after="0" w:line="240" w:lineRule="auto"/>
        <w:ind w:left="360"/>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3. «Фрагмент урока - практическое занятие с группой учащихся»</w:t>
      </w:r>
    </w:p>
    <w:p w:rsidR="00064E86" w:rsidRPr="00BE3616" w:rsidRDefault="00064E86" w:rsidP="00064E86">
      <w:pPr>
        <w:spacing w:after="0" w:line="240" w:lineRule="auto"/>
        <w:ind w:left="360"/>
        <w:jc w:val="both"/>
        <w:rPr>
          <w:rFonts w:ascii="Times New Roman" w:hAnsi="Times New Roman"/>
          <w:color w:val="000000"/>
          <w:sz w:val="24"/>
          <w:szCs w:val="24"/>
          <w:lang w:eastAsia="en-US"/>
        </w:rPr>
      </w:pPr>
      <w:r w:rsidRPr="00BE3616">
        <w:rPr>
          <w:rFonts w:ascii="Times New Roman" w:hAnsi="Times New Roman"/>
          <w:color w:val="000000"/>
          <w:sz w:val="24"/>
          <w:szCs w:val="24"/>
          <w:lang w:eastAsia="en-US"/>
        </w:rPr>
        <w:t>4. Практические задания по ОБЖ.</w:t>
      </w:r>
    </w:p>
    <w:p w:rsidR="00064E86" w:rsidRPr="00BE3616" w:rsidRDefault="00064E86" w:rsidP="00064E86">
      <w:pPr>
        <w:spacing w:after="0" w:line="240" w:lineRule="auto"/>
        <w:ind w:firstLine="360"/>
        <w:contextualSpacing/>
        <w:jc w:val="both"/>
        <w:rPr>
          <w:rFonts w:ascii="Times New Roman" w:eastAsia="Times New Roman" w:hAnsi="Times New Roman"/>
          <w:color w:val="000000"/>
          <w:sz w:val="24"/>
          <w:szCs w:val="24"/>
        </w:rPr>
      </w:pPr>
      <w:r w:rsidRPr="00BE3616">
        <w:rPr>
          <w:rFonts w:ascii="Times New Roman" w:eastAsia="Times New Roman" w:hAnsi="Times New Roman"/>
          <w:color w:val="000000"/>
          <w:sz w:val="24"/>
          <w:szCs w:val="24"/>
        </w:rPr>
        <w:t xml:space="preserve">Выполнение участником всех четырех конкурсных заданий является обязательным.  Победитель в Конкурсе  определяется по максимальной сумме набранных баллов в </w:t>
      </w:r>
      <w:r w:rsidR="00CC0A79">
        <w:rPr>
          <w:rFonts w:ascii="Times New Roman" w:eastAsia="Times New Roman" w:hAnsi="Times New Roman"/>
          <w:color w:val="000000"/>
          <w:sz w:val="24"/>
          <w:szCs w:val="24"/>
        </w:rPr>
        <w:t>четырех</w:t>
      </w:r>
      <w:r w:rsidRPr="00BE3616">
        <w:rPr>
          <w:rFonts w:ascii="Times New Roman" w:eastAsia="Times New Roman" w:hAnsi="Times New Roman"/>
          <w:color w:val="000000"/>
          <w:sz w:val="24"/>
          <w:szCs w:val="24"/>
        </w:rPr>
        <w:t xml:space="preserve"> конкурсных заданиях. При равенстве суммы набранных баллов более высокое место присуждается участнику с наибольшей суммой баллов по конкурсному заданию «Фрагмент урока - практическое занятие с группой учащихся».</w:t>
      </w:r>
    </w:p>
    <w:p w:rsidR="007330F2" w:rsidRDefault="007330F2" w:rsidP="00064E86">
      <w:pPr>
        <w:spacing w:after="0" w:line="240" w:lineRule="auto"/>
        <w:ind w:firstLine="360"/>
        <w:contextualSpacing/>
        <w:jc w:val="both"/>
        <w:rPr>
          <w:rFonts w:ascii="Times New Roman" w:eastAsia="Times New Roman" w:hAnsi="Times New Roman"/>
          <w:color w:val="000000"/>
          <w:sz w:val="24"/>
          <w:szCs w:val="24"/>
        </w:rPr>
      </w:pPr>
    </w:p>
    <w:p w:rsidR="00064E86" w:rsidRPr="00BE3616" w:rsidRDefault="00064E86" w:rsidP="00064E86">
      <w:pPr>
        <w:spacing w:after="0" w:line="240" w:lineRule="auto"/>
        <w:ind w:firstLine="360"/>
        <w:contextualSpacing/>
        <w:jc w:val="both"/>
        <w:rPr>
          <w:rFonts w:ascii="Times New Roman" w:eastAsia="Times New Roman" w:hAnsi="Times New Roman"/>
          <w:color w:val="000000"/>
          <w:sz w:val="24"/>
          <w:szCs w:val="24"/>
        </w:rPr>
      </w:pPr>
      <w:r w:rsidRPr="00BE3616">
        <w:rPr>
          <w:rFonts w:ascii="Times New Roman" w:eastAsia="Times New Roman" w:hAnsi="Times New Roman"/>
          <w:color w:val="000000"/>
          <w:sz w:val="24"/>
          <w:szCs w:val="24"/>
        </w:rPr>
        <w:t xml:space="preserve">ВНИМАНИЕ!!! </w:t>
      </w:r>
      <w:r w:rsidR="007330F2" w:rsidRPr="00CC0A79">
        <w:rPr>
          <w:rFonts w:ascii="Times New Roman" w:eastAsia="Times New Roman" w:hAnsi="Times New Roman"/>
          <w:color w:val="000000"/>
          <w:sz w:val="24"/>
          <w:szCs w:val="24"/>
          <w:u w:val="single"/>
        </w:rPr>
        <w:t xml:space="preserve">Участник, прибывающий на конкурс, должен быть готов организовать собственный быт в палаточном городке. Обязательное снаряжение: палатка, спальный мешок, спортивная, бытовая и парадная форма одежды, продукты питания, столовая утварь. Участник должен иметь личный противогаз! </w:t>
      </w:r>
      <w:r w:rsidRPr="00CC0A79">
        <w:rPr>
          <w:rFonts w:ascii="Times New Roman" w:eastAsia="Times New Roman" w:hAnsi="Times New Roman"/>
          <w:color w:val="000000"/>
          <w:sz w:val="24"/>
          <w:szCs w:val="24"/>
          <w:u w:val="single"/>
        </w:rPr>
        <w:t>Личное пневматическое оружие использовать запрещено.</w:t>
      </w:r>
    </w:p>
    <w:p w:rsidR="00064E86" w:rsidRPr="00BE3616" w:rsidRDefault="00064E86" w:rsidP="00064E86">
      <w:pPr>
        <w:spacing w:after="0" w:line="240" w:lineRule="auto"/>
        <w:ind w:left="360"/>
        <w:rPr>
          <w:rFonts w:ascii="Times New Roman" w:eastAsia="Times New Roman" w:hAnsi="Times New Roman"/>
          <w:b/>
          <w:sz w:val="24"/>
          <w:szCs w:val="24"/>
        </w:rPr>
      </w:pPr>
    </w:p>
    <w:p w:rsidR="00064E86" w:rsidRPr="00BE3616" w:rsidRDefault="00064E86" w:rsidP="00064E86">
      <w:pPr>
        <w:spacing w:after="0" w:line="240" w:lineRule="auto"/>
        <w:ind w:left="360"/>
        <w:jc w:val="center"/>
        <w:rPr>
          <w:rFonts w:ascii="Times New Roman" w:eastAsia="Times New Roman" w:hAnsi="Times New Roman"/>
          <w:b/>
          <w:sz w:val="24"/>
          <w:szCs w:val="24"/>
        </w:rPr>
      </w:pPr>
      <w:r w:rsidRPr="00BE3616">
        <w:rPr>
          <w:rFonts w:ascii="Times New Roman" w:eastAsia="Times New Roman" w:hAnsi="Times New Roman"/>
          <w:b/>
          <w:sz w:val="24"/>
          <w:szCs w:val="24"/>
        </w:rPr>
        <w:t>Примерное описание конкурсных заданий</w:t>
      </w:r>
    </w:p>
    <w:p w:rsidR="00064E86" w:rsidRPr="00BE3616" w:rsidRDefault="00064E86" w:rsidP="00064E86">
      <w:pPr>
        <w:spacing w:after="0" w:line="240" w:lineRule="auto"/>
        <w:ind w:firstLine="851"/>
        <w:jc w:val="both"/>
        <w:rPr>
          <w:rFonts w:ascii="Times New Roman" w:eastAsia="Times New Roman" w:hAnsi="Times New Roman"/>
          <w:b/>
          <w:sz w:val="24"/>
          <w:szCs w:val="24"/>
        </w:rPr>
      </w:pPr>
      <w:r w:rsidRPr="00BE3616">
        <w:rPr>
          <w:rFonts w:ascii="Times New Roman" w:eastAsia="Times New Roman" w:hAnsi="Times New Roman"/>
          <w:b/>
          <w:sz w:val="24"/>
          <w:szCs w:val="24"/>
        </w:rPr>
        <w:t xml:space="preserve">1. Конкурсное задание «Отборочный теоретический дистанционный тур».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Претенденты выполняют теоретическое задание, сформированное в виде теста компьютерной программы. Для выполнения задания необходим выход в </w:t>
      </w:r>
      <w:r w:rsidRPr="00BE3616">
        <w:rPr>
          <w:rFonts w:ascii="Times New Roman" w:eastAsia="Times New Roman" w:hAnsi="Times New Roman"/>
          <w:sz w:val="24"/>
          <w:szCs w:val="24"/>
          <w:lang w:val="en-US"/>
        </w:rPr>
        <w:t>Internet</w:t>
      </w:r>
      <w:r w:rsidRPr="00BE3616">
        <w:rPr>
          <w:rFonts w:ascii="Times New Roman" w:eastAsia="Times New Roman" w:hAnsi="Times New Roman"/>
          <w:sz w:val="24"/>
          <w:szCs w:val="24"/>
        </w:rPr>
        <w:t xml:space="preserve">, т.к. при завершении работы последним действием автоматически происходит отсылка результатов на сервер организаторов. </w:t>
      </w:r>
      <w:r w:rsidR="007E5E07">
        <w:rPr>
          <w:rFonts w:ascii="Times New Roman" w:eastAsia="Times New Roman" w:hAnsi="Times New Roman"/>
          <w:sz w:val="24"/>
          <w:szCs w:val="24"/>
        </w:rPr>
        <w:t>П</w:t>
      </w:r>
      <w:r w:rsidRPr="00BE3616">
        <w:rPr>
          <w:rFonts w:ascii="Times New Roman" w:eastAsia="Times New Roman" w:hAnsi="Times New Roman"/>
          <w:sz w:val="24"/>
          <w:szCs w:val="24"/>
        </w:rPr>
        <w:t xml:space="preserve">родолжительность выполнения задания – </w:t>
      </w:r>
      <w:r w:rsidR="007E5E07">
        <w:rPr>
          <w:rFonts w:ascii="Times New Roman" w:eastAsia="Times New Roman" w:hAnsi="Times New Roman"/>
          <w:sz w:val="24"/>
          <w:szCs w:val="24"/>
        </w:rPr>
        <w:t>90 минут</w:t>
      </w:r>
      <w:r w:rsidRPr="00BE3616">
        <w:rPr>
          <w:rFonts w:ascii="Times New Roman" w:eastAsia="Times New Roman" w:hAnsi="Times New Roman"/>
          <w:sz w:val="24"/>
          <w:szCs w:val="24"/>
        </w:rPr>
        <w:t xml:space="preserve">. Сроки публикации задания на сайте Центра </w:t>
      </w:r>
      <w:r w:rsidR="002D68B2">
        <w:rPr>
          <w:rFonts w:ascii="Times New Roman" w:eastAsia="Times New Roman" w:hAnsi="Times New Roman"/>
          <w:sz w:val="24"/>
          <w:szCs w:val="24"/>
        </w:rPr>
        <w:t>–</w:t>
      </w:r>
      <w:r w:rsidRPr="00BE3616">
        <w:rPr>
          <w:rFonts w:ascii="Times New Roman" w:eastAsia="Times New Roman" w:hAnsi="Times New Roman"/>
          <w:sz w:val="24"/>
          <w:szCs w:val="24"/>
        </w:rPr>
        <w:t xml:space="preserve"> </w:t>
      </w:r>
      <w:r w:rsidR="007E5E07">
        <w:rPr>
          <w:rFonts w:ascii="Times New Roman" w:eastAsia="Times New Roman" w:hAnsi="Times New Roman"/>
          <w:sz w:val="24"/>
          <w:szCs w:val="24"/>
        </w:rPr>
        <w:t>4 августа</w:t>
      </w:r>
      <w:r w:rsidRPr="00BE3616">
        <w:rPr>
          <w:rFonts w:ascii="Times New Roman" w:eastAsia="Times New Roman" w:hAnsi="Times New Roman"/>
          <w:sz w:val="24"/>
          <w:szCs w:val="24"/>
        </w:rPr>
        <w:t xml:space="preserve"> 2017.  </w:t>
      </w:r>
      <w:r w:rsidR="007E5E07">
        <w:rPr>
          <w:rFonts w:ascii="Times New Roman" w:eastAsia="Times New Roman" w:hAnsi="Times New Roman"/>
          <w:sz w:val="24"/>
          <w:szCs w:val="24"/>
        </w:rPr>
        <w:t>Срок исполнения – до 7 августа 2017 года.</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Получить задание и сопровождающие документы можно будет со страницы сайта </w:t>
      </w:r>
      <w:hyperlink r:id="rId5" w:history="1">
        <w:r w:rsidRPr="00BE3616">
          <w:rPr>
            <w:rFonts w:ascii="Times New Roman" w:eastAsia="Times New Roman" w:hAnsi="Times New Roman"/>
            <w:color w:val="0000FF"/>
            <w:sz w:val="24"/>
            <w:szCs w:val="24"/>
            <w:u w:val="single"/>
            <w:lang w:val="en-US"/>
          </w:rPr>
          <w:t>http</w:t>
        </w:r>
        <w:r w:rsidRPr="00BE3616">
          <w:rPr>
            <w:rFonts w:ascii="Times New Roman" w:eastAsia="Times New Roman" w:hAnsi="Times New Roman"/>
            <w:color w:val="0000FF"/>
            <w:sz w:val="24"/>
            <w:szCs w:val="24"/>
            <w:u w:val="single"/>
          </w:rPr>
          <w:t>://</w:t>
        </w:r>
        <w:r w:rsidRPr="00BE3616">
          <w:rPr>
            <w:rFonts w:ascii="Times New Roman" w:eastAsia="Times New Roman" w:hAnsi="Times New Roman"/>
            <w:color w:val="0000FF"/>
            <w:sz w:val="24"/>
            <w:szCs w:val="24"/>
            <w:u w:val="single"/>
            <w:lang w:val="en-US"/>
          </w:rPr>
          <w:t>krstur</w:t>
        </w:r>
        <w:r w:rsidRPr="00BE3616">
          <w:rPr>
            <w:rFonts w:ascii="Times New Roman" w:eastAsia="Times New Roman" w:hAnsi="Times New Roman"/>
            <w:color w:val="0000FF"/>
            <w:sz w:val="24"/>
            <w:szCs w:val="24"/>
            <w:u w:val="single"/>
          </w:rPr>
          <w:t>.</w:t>
        </w:r>
        <w:r w:rsidRPr="00BE3616">
          <w:rPr>
            <w:rFonts w:ascii="Times New Roman" w:eastAsia="Times New Roman" w:hAnsi="Times New Roman"/>
            <w:color w:val="0000FF"/>
            <w:sz w:val="24"/>
            <w:szCs w:val="24"/>
            <w:u w:val="single"/>
            <w:lang w:val="en-US"/>
          </w:rPr>
          <w:t>ru</w:t>
        </w:r>
      </w:hyperlink>
      <w:r w:rsidRPr="00BE3616">
        <w:rPr>
          <w:rFonts w:ascii="Times New Roman" w:eastAsia="Times New Roman" w:hAnsi="Times New Roman"/>
          <w:sz w:val="24"/>
          <w:szCs w:val="24"/>
        </w:rPr>
        <w:t xml:space="preserve"> или получить по почте, направив на адрес </w:t>
      </w:r>
      <w:hyperlink r:id="rId6" w:history="1">
        <w:r w:rsidRPr="00BE3616">
          <w:rPr>
            <w:rFonts w:ascii="Times New Roman" w:eastAsia="Times New Roman" w:hAnsi="Times New Roman"/>
            <w:color w:val="0000FF"/>
            <w:sz w:val="24"/>
            <w:szCs w:val="24"/>
            <w:u w:val="single"/>
            <w:lang w:val="en-US"/>
          </w:rPr>
          <w:t>krstur</w:t>
        </w:r>
        <w:r w:rsidRPr="00BE3616">
          <w:rPr>
            <w:rFonts w:ascii="Times New Roman" w:eastAsia="Times New Roman" w:hAnsi="Times New Roman"/>
            <w:color w:val="0000FF"/>
            <w:sz w:val="24"/>
            <w:szCs w:val="24"/>
            <w:u w:val="single"/>
          </w:rPr>
          <w:t>@</w:t>
        </w:r>
        <w:r w:rsidRPr="00BE3616">
          <w:rPr>
            <w:rFonts w:ascii="Times New Roman" w:eastAsia="Times New Roman" w:hAnsi="Times New Roman"/>
            <w:color w:val="0000FF"/>
            <w:sz w:val="24"/>
            <w:szCs w:val="24"/>
            <w:u w:val="single"/>
            <w:lang w:val="en-US"/>
          </w:rPr>
          <w:t>mail</w:t>
        </w:r>
        <w:r w:rsidRPr="00BE3616">
          <w:rPr>
            <w:rFonts w:ascii="Times New Roman" w:eastAsia="Times New Roman" w:hAnsi="Times New Roman"/>
            <w:color w:val="0000FF"/>
            <w:sz w:val="24"/>
            <w:szCs w:val="24"/>
            <w:u w:val="single"/>
          </w:rPr>
          <w:t>.</w:t>
        </w:r>
        <w:proofErr w:type="spellStart"/>
        <w:r w:rsidRPr="00BE3616">
          <w:rPr>
            <w:rFonts w:ascii="Times New Roman" w:eastAsia="Times New Roman" w:hAnsi="Times New Roman"/>
            <w:color w:val="0000FF"/>
            <w:sz w:val="24"/>
            <w:szCs w:val="24"/>
            <w:u w:val="single"/>
            <w:lang w:val="en-US"/>
          </w:rPr>
          <w:t>ru</w:t>
        </w:r>
        <w:proofErr w:type="spellEnd"/>
      </w:hyperlink>
      <w:r w:rsidRPr="00BE3616">
        <w:rPr>
          <w:rFonts w:ascii="Times New Roman" w:eastAsia="Times New Roman" w:hAnsi="Times New Roman"/>
          <w:sz w:val="24"/>
          <w:szCs w:val="24"/>
        </w:rPr>
        <w:t xml:space="preserve"> письмо с просьбой выслать материалы, указав в теме письма «Запрос педагога ОБЖ». Успешное выполнение задания является фактом регистрации участника конкурса. Количество набранных баллов включается в сумму зачетных баллов конкурсного задания и Конкурса в целом.</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bCs/>
          <w:sz w:val="24"/>
          <w:szCs w:val="24"/>
        </w:rPr>
        <w:t>Вопросы теста не ограничиваются строгим описанием нормативно-правовых элементов сферы ОБЖ. Литература и фильмы, исторические факты, вопросы на общую эрудицию также присутствуют в конкурсе.</w:t>
      </w:r>
      <w:r w:rsidRPr="00BE3616">
        <w:rPr>
          <w:rFonts w:ascii="Times New Roman" w:eastAsia="Times New Roman" w:hAnsi="Times New Roman"/>
          <w:sz w:val="24"/>
          <w:szCs w:val="24"/>
        </w:rPr>
        <w:t xml:space="preserve"> </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851"/>
        <w:jc w:val="both"/>
        <w:rPr>
          <w:rFonts w:ascii="Times New Roman" w:eastAsia="Times New Roman" w:hAnsi="Times New Roman"/>
          <w:b/>
          <w:sz w:val="24"/>
          <w:szCs w:val="24"/>
        </w:rPr>
      </w:pPr>
      <w:r w:rsidRPr="00BE3616">
        <w:rPr>
          <w:rFonts w:ascii="Times New Roman" w:eastAsia="Times New Roman" w:hAnsi="Times New Roman"/>
          <w:b/>
          <w:sz w:val="24"/>
          <w:szCs w:val="24"/>
        </w:rPr>
        <w:t xml:space="preserve">2. Конкурсное задание «Разработка и описание урока».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Участник высылает в адрес Оргкомитета детально разработанный план урока по теме «Первая помощь пострадавшему в походе». Материал следует оформить в виде подготовленной для публикации методической разработки в профессиональном журнале. Разработанный план урока должен содержать практическое задание «Выход по аварийному маршруту с транспортировкой пострадавшего с использованием подручных средств» продолжительностью до 15 минут. Этот раздел описываемого урока в дальнейшем демонстрируется в ходе </w:t>
      </w:r>
      <w:r w:rsidRPr="00BE3616">
        <w:rPr>
          <w:rFonts w:ascii="Times New Roman" w:eastAsia="Times New Roman" w:hAnsi="Times New Roman"/>
          <w:sz w:val="24"/>
          <w:szCs w:val="24"/>
        </w:rPr>
        <w:lastRenderedPageBreak/>
        <w:t>выполнения Конкурсного задания «Фрагмент урока…». План урока оценивается членами жюри конкурса. Набранные баллы суммируются в общий зачет.</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1. При разработке урока учитель может использовать все доступные ему средства и методы работы.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2. Дидактический и иной раздаточный материал, в количестве необходимом для проведения занятия, готовится самим учителем.</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3. Выполнение практической части урока предполагается в дневное время, на лесной поляне, где демонстрация видеоматериалов проблематична. Оргкомитет не предоставляет оборудования для демонстрации видеоматериалов.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4. Предполагаемый возраст привлекаемых учеников: 12-16 лет.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Сроки отсылки разработки: до </w:t>
      </w:r>
      <w:r w:rsidR="002D68B2">
        <w:rPr>
          <w:rFonts w:ascii="Times New Roman" w:eastAsia="Times New Roman" w:hAnsi="Times New Roman"/>
          <w:sz w:val="24"/>
          <w:szCs w:val="24"/>
        </w:rPr>
        <w:t>15</w:t>
      </w:r>
      <w:r w:rsidRPr="00BE3616">
        <w:rPr>
          <w:rFonts w:ascii="Times New Roman" w:eastAsia="Times New Roman" w:hAnsi="Times New Roman"/>
          <w:sz w:val="24"/>
          <w:szCs w:val="24"/>
        </w:rPr>
        <w:t xml:space="preserve"> </w:t>
      </w:r>
      <w:r w:rsidR="002D68B2">
        <w:rPr>
          <w:rFonts w:ascii="Times New Roman" w:eastAsia="Times New Roman" w:hAnsi="Times New Roman"/>
          <w:sz w:val="24"/>
          <w:szCs w:val="24"/>
        </w:rPr>
        <w:t>августа</w:t>
      </w:r>
      <w:r w:rsidRPr="00BE3616">
        <w:rPr>
          <w:rFonts w:ascii="Times New Roman" w:eastAsia="Times New Roman" w:hAnsi="Times New Roman"/>
          <w:sz w:val="24"/>
          <w:szCs w:val="24"/>
        </w:rPr>
        <w:t xml:space="preserve"> 2017 г. Материалы отсылаются на </w:t>
      </w:r>
      <w:r w:rsidRPr="00BE3616">
        <w:rPr>
          <w:rFonts w:ascii="Times New Roman" w:eastAsia="Times New Roman" w:hAnsi="Times New Roman"/>
          <w:sz w:val="24"/>
          <w:szCs w:val="24"/>
          <w:lang w:val="en-US"/>
        </w:rPr>
        <w:t>e</w:t>
      </w:r>
      <w:r w:rsidRPr="00BE3616">
        <w:rPr>
          <w:rFonts w:ascii="Times New Roman" w:eastAsia="Times New Roman" w:hAnsi="Times New Roman"/>
          <w:sz w:val="24"/>
          <w:szCs w:val="24"/>
        </w:rPr>
        <w:t>-</w:t>
      </w:r>
      <w:r w:rsidRPr="00BE3616">
        <w:rPr>
          <w:rFonts w:ascii="Times New Roman" w:eastAsia="Times New Roman" w:hAnsi="Times New Roman"/>
          <w:sz w:val="24"/>
          <w:szCs w:val="24"/>
          <w:lang w:val="en-US"/>
        </w:rPr>
        <w:t>mail</w:t>
      </w:r>
      <w:r w:rsidRPr="00BE3616">
        <w:rPr>
          <w:rFonts w:ascii="Times New Roman" w:eastAsia="Times New Roman" w:hAnsi="Times New Roman"/>
          <w:sz w:val="24"/>
          <w:szCs w:val="24"/>
        </w:rPr>
        <w:t xml:space="preserve"> </w:t>
      </w:r>
      <w:hyperlink r:id="rId7" w:history="1">
        <w:r w:rsidRPr="00BE3616">
          <w:rPr>
            <w:rFonts w:ascii="Times New Roman" w:eastAsia="Times New Roman" w:hAnsi="Times New Roman"/>
            <w:color w:val="0000FF"/>
            <w:sz w:val="24"/>
            <w:szCs w:val="24"/>
            <w:u w:val="single"/>
            <w:lang w:val="en-US"/>
          </w:rPr>
          <w:t>krstur</w:t>
        </w:r>
        <w:r w:rsidRPr="00BE3616">
          <w:rPr>
            <w:rFonts w:ascii="Times New Roman" w:eastAsia="Times New Roman" w:hAnsi="Times New Roman"/>
            <w:color w:val="0000FF"/>
            <w:sz w:val="24"/>
            <w:szCs w:val="24"/>
            <w:u w:val="single"/>
          </w:rPr>
          <w:t>@</w:t>
        </w:r>
        <w:r w:rsidRPr="00BE3616">
          <w:rPr>
            <w:rFonts w:ascii="Times New Roman" w:eastAsia="Times New Roman" w:hAnsi="Times New Roman"/>
            <w:color w:val="0000FF"/>
            <w:sz w:val="24"/>
            <w:szCs w:val="24"/>
            <w:u w:val="single"/>
            <w:lang w:val="en-US"/>
          </w:rPr>
          <w:t>mail</w:t>
        </w:r>
        <w:r w:rsidRPr="00BE3616">
          <w:rPr>
            <w:rFonts w:ascii="Times New Roman" w:eastAsia="Times New Roman" w:hAnsi="Times New Roman"/>
            <w:color w:val="0000FF"/>
            <w:sz w:val="24"/>
            <w:szCs w:val="24"/>
            <w:u w:val="single"/>
          </w:rPr>
          <w:t>.</w:t>
        </w:r>
        <w:proofErr w:type="spellStart"/>
        <w:r w:rsidRPr="00BE3616">
          <w:rPr>
            <w:rFonts w:ascii="Times New Roman" w:eastAsia="Times New Roman" w:hAnsi="Times New Roman"/>
            <w:color w:val="0000FF"/>
            <w:sz w:val="24"/>
            <w:szCs w:val="24"/>
            <w:u w:val="single"/>
            <w:lang w:val="en-US"/>
          </w:rPr>
          <w:t>ru</w:t>
        </w:r>
        <w:proofErr w:type="spellEnd"/>
      </w:hyperlink>
      <w:r w:rsidRPr="00BE3616">
        <w:rPr>
          <w:rFonts w:ascii="Times New Roman" w:eastAsia="Times New Roman" w:hAnsi="Times New Roman"/>
          <w:sz w:val="24"/>
          <w:szCs w:val="24"/>
        </w:rPr>
        <w:t xml:space="preserve">, с пометкой в теме письма «На конкурс ОБЖ». Титульный лист должен содержать полную информацию: ФИО (полностью), должность и место работы, контактный телефон и адрес электронной почты.  </w:t>
      </w:r>
    </w:p>
    <w:p w:rsidR="00064E86" w:rsidRPr="00BE3616" w:rsidRDefault="00064E86" w:rsidP="00064E86">
      <w:pPr>
        <w:rPr>
          <w:rFonts w:ascii="Times New Roman" w:hAnsi="Times New Roman"/>
          <w:sz w:val="24"/>
          <w:szCs w:val="24"/>
          <w:lang w:eastAsia="en-US"/>
        </w:rPr>
      </w:pPr>
    </w:p>
    <w:p w:rsidR="00064E86" w:rsidRPr="00BE3616" w:rsidRDefault="00064E86" w:rsidP="00064E86">
      <w:pPr>
        <w:rPr>
          <w:rFonts w:ascii="Times New Roman" w:hAnsi="Times New Roman"/>
          <w:b/>
          <w:sz w:val="24"/>
          <w:szCs w:val="24"/>
          <w:lang w:eastAsia="en-US"/>
        </w:rPr>
      </w:pPr>
      <w:r w:rsidRPr="00BE3616">
        <w:rPr>
          <w:rFonts w:ascii="Times New Roman" w:hAnsi="Times New Roman"/>
          <w:b/>
          <w:sz w:val="24"/>
          <w:szCs w:val="24"/>
          <w:lang w:eastAsia="en-US"/>
        </w:rPr>
        <w:t>Критерии оценивания методической разработки.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822"/>
      </w:tblGrid>
      <w:tr w:rsidR="00064E86" w:rsidRPr="00BE3616" w:rsidTr="000B521D">
        <w:trPr>
          <w:cantSplit/>
          <w:trHeight w:val="349"/>
        </w:trPr>
        <w:tc>
          <w:tcPr>
            <w:tcW w:w="1242" w:type="dxa"/>
            <w:shd w:val="clear" w:color="auto" w:fill="auto"/>
          </w:tcPr>
          <w:p w:rsidR="00064E86" w:rsidRPr="00B730AC" w:rsidRDefault="00064E86" w:rsidP="000B521D">
            <w:pPr>
              <w:spacing w:after="0" w:line="240" w:lineRule="auto"/>
              <w:jc w:val="center"/>
              <w:rPr>
                <w:b/>
                <w:sz w:val="24"/>
                <w:szCs w:val="24"/>
                <w:lang w:eastAsia="en-US"/>
              </w:rPr>
            </w:pPr>
            <w:r w:rsidRPr="00B730AC">
              <w:rPr>
                <w:b/>
                <w:sz w:val="24"/>
                <w:szCs w:val="24"/>
                <w:lang w:eastAsia="en-US"/>
              </w:rPr>
              <w:t>Критерий</w:t>
            </w:r>
          </w:p>
        </w:tc>
        <w:tc>
          <w:tcPr>
            <w:tcW w:w="8329" w:type="dxa"/>
            <w:shd w:val="clear" w:color="auto" w:fill="auto"/>
          </w:tcPr>
          <w:p w:rsidR="00064E86" w:rsidRPr="00B730AC" w:rsidRDefault="00064E86" w:rsidP="000B521D">
            <w:pPr>
              <w:spacing w:after="0" w:line="240" w:lineRule="auto"/>
              <w:jc w:val="center"/>
              <w:rPr>
                <w:b/>
                <w:sz w:val="24"/>
                <w:szCs w:val="24"/>
                <w:lang w:eastAsia="en-US"/>
              </w:rPr>
            </w:pPr>
            <w:r w:rsidRPr="00B730AC">
              <w:rPr>
                <w:b/>
                <w:sz w:val="24"/>
                <w:szCs w:val="24"/>
                <w:lang w:eastAsia="en-US"/>
              </w:rPr>
              <w:t>Показатель</w:t>
            </w:r>
          </w:p>
        </w:tc>
      </w:tr>
      <w:tr w:rsidR="00064E86" w:rsidRPr="00BE3616" w:rsidTr="000B521D">
        <w:trPr>
          <w:trHeight w:val="724"/>
        </w:trPr>
        <w:tc>
          <w:tcPr>
            <w:tcW w:w="1242" w:type="dxa"/>
            <w:vMerge w:val="restart"/>
            <w:shd w:val="clear" w:color="auto" w:fill="auto"/>
            <w:textDirection w:val="btLr"/>
          </w:tcPr>
          <w:p w:rsidR="00064E86" w:rsidRPr="00B730AC" w:rsidRDefault="00064E86" w:rsidP="000B521D">
            <w:pPr>
              <w:spacing w:after="0" w:line="240" w:lineRule="auto"/>
              <w:ind w:left="113" w:right="113"/>
              <w:rPr>
                <w:b/>
                <w:sz w:val="24"/>
                <w:szCs w:val="24"/>
                <w:lang w:eastAsia="en-US"/>
              </w:rPr>
            </w:pPr>
            <w:r w:rsidRPr="00B730AC">
              <w:rPr>
                <w:b/>
                <w:sz w:val="24"/>
                <w:szCs w:val="24"/>
                <w:lang w:eastAsia="en-US"/>
              </w:rPr>
              <w:t>Профессиональная деятельность учителя</w:t>
            </w:r>
          </w:p>
        </w:tc>
        <w:tc>
          <w:tcPr>
            <w:tcW w:w="8329" w:type="dxa"/>
            <w:shd w:val="clear" w:color="auto" w:fill="auto"/>
          </w:tcPr>
          <w:p w:rsidR="00064E86" w:rsidRPr="00B730AC" w:rsidRDefault="00064E86" w:rsidP="000B521D">
            <w:pPr>
              <w:tabs>
                <w:tab w:val="left" w:pos="408"/>
              </w:tabs>
              <w:autoSpaceDE w:val="0"/>
              <w:autoSpaceDN w:val="0"/>
              <w:adjustRightInd w:val="0"/>
              <w:spacing w:after="0" w:line="274" w:lineRule="exact"/>
              <w:ind w:left="29" w:hanging="29"/>
              <w:rPr>
                <w:rFonts w:eastAsia="Times New Roman"/>
                <w:color w:val="000000"/>
                <w:sz w:val="24"/>
                <w:szCs w:val="24"/>
              </w:rPr>
            </w:pPr>
            <w:r w:rsidRPr="00B730AC">
              <w:rPr>
                <w:rFonts w:eastAsia="Times New Roman"/>
                <w:color w:val="000000"/>
                <w:sz w:val="24"/>
                <w:szCs w:val="24"/>
              </w:rPr>
              <w:t>1)</w:t>
            </w:r>
          </w:p>
          <w:p w:rsidR="00064E86" w:rsidRPr="00B730AC" w:rsidRDefault="00064E86" w:rsidP="000B521D">
            <w:pPr>
              <w:tabs>
                <w:tab w:val="left" w:pos="408"/>
              </w:tabs>
              <w:autoSpaceDE w:val="0"/>
              <w:autoSpaceDN w:val="0"/>
              <w:adjustRightInd w:val="0"/>
              <w:spacing w:after="0" w:line="274" w:lineRule="exact"/>
              <w:ind w:left="29" w:hanging="29"/>
              <w:rPr>
                <w:rFonts w:eastAsia="Times New Roman"/>
                <w:color w:val="000000"/>
                <w:sz w:val="24"/>
                <w:szCs w:val="24"/>
              </w:rPr>
            </w:pPr>
            <w:r w:rsidRPr="00B730AC">
              <w:rPr>
                <w:rFonts w:eastAsia="Times New Roman"/>
                <w:color w:val="000000"/>
                <w:sz w:val="24"/>
                <w:szCs w:val="24"/>
              </w:rPr>
              <w:t>-учитель владеет понятийным аппаратом, подбирает фактический и</w:t>
            </w:r>
            <w:r w:rsidRPr="00B730AC">
              <w:rPr>
                <w:rFonts w:eastAsia="Times New Roman"/>
                <w:color w:val="000000"/>
                <w:sz w:val="24"/>
                <w:szCs w:val="24"/>
              </w:rPr>
              <w:br/>
              <w:t xml:space="preserve">иллюстративный материал соответствующий содержанию урока </w:t>
            </w:r>
          </w:p>
          <w:p w:rsidR="00064E86" w:rsidRPr="00B730AC" w:rsidRDefault="00064E86" w:rsidP="000B521D">
            <w:pPr>
              <w:tabs>
                <w:tab w:val="left" w:pos="408"/>
              </w:tabs>
              <w:autoSpaceDE w:val="0"/>
              <w:autoSpaceDN w:val="0"/>
              <w:adjustRightInd w:val="0"/>
              <w:spacing w:after="0" w:line="278" w:lineRule="exact"/>
              <w:rPr>
                <w:rFonts w:eastAsia="Times New Roman"/>
                <w:color w:val="000000"/>
                <w:sz w:val="24"/>
                <w:szCs w:val="24"/>
              </w:rPr>
            </w:pPr>
            <w:r w:rsidRPr="00B730AC">
              <w:rPr>
                <w:rFonts w:eastAsia="Times New Roman"/>
                <w:color w:val="000000"/>
                <w:sz w:val="24"/>
                <w:szCs w:val="24"/>
              </w:rPr>
              <w:t>-</w:t>
            </w:r>
            <w:r w:rsidRPr="00B730AC">
              <w:rPr>
                <w:rFonts w:eastAsia="Times New Roman"/>
                <w:color w:val="000000"/>
                <w:sz w:val="24"/>
                <w:szCs w:val="24"/>
              </w:rPr>
              <w:tab/>
              <w:t>учебное содержание соответствует теме и целям урока,</w:t>
            </w:r>
          </w:p>
          <w:p w:rsidR="00064E86" w:rsidRPr="00B730AC" w:rsidRDefault="00064E86" w:rsidP="000B521D">
            <w:pPr>
              <w:spacing w:after="0" w:line="240" w:lineRule="auto"/>
              <w:rPr>
                <w:color w:val="000000"/>
                <w:sz w:val="24"/>
                <w:szCs w:val="24"/>
                <w:lang w:eastAsia="en-US"/>
              </w:rPr>
            </w:pPr>
            <w:r w:rsidRPr="00B730AC">
              <w:rPr>
                <w:color w:val="000000"/>
                <w:sz w:val="24"/>
                <w:szCs w:val="24"/>
                <w:lang w:eastAsia="en-US"/>
              </w:rPr>
              <w:t>-</w:t>
            </w:r>
            <w:r w:rsidRPr="00B730AC">
              <w:rPr>
                <w:color w:val="000000"/>
                <w:sz w:val="24"/>
                <w:szCs w:val="24"/>
                <w:lang w:eastAsia="en-US"/>
              </w:rPr>
              <w:tab/>
              <w:t xml:space="preserve">уровень сложности материала, его </w:t>
            </w:r>
            <w:proofErr w:type="gramStart"/>
            <w:r w:rsidRPr="00B730AC">
              <w:rPr>
                <w:color w:val="000000"/>
                <w:sz w:val="24"/>
                <w:szCs w:val="24"/>
                <w:lang w:eastAsia="en-US"/>
              </w:rPr>
              <w:t>объем</w:t>
            </w:r>
            <w:proofErr w:type="gramEnd"/>
            <w:r w:rsidRPr="00B730AC">
              <w:rPr>
                <w:color w:val="000000"/>
                <w:sz w:val="24"/>
                <w:szCs w:val="24"/>
                <w:lang w:eastAsia="en-US"/>
              </w:rPr>
              <w:t xml:space="preserve"> и способ изложения</w:t>
            </w:r>
            <w:r w:rsidRPr="00B730AC">
              <w:rPr>
                <w:color w:val="000000"/>
                <w:sz w:val="24"/>
                <w:szCs w:val="24"/>
                <w:lang w:eastAsia="en-US"/>
              </w:rPr>
              <w:br/>
              <w:t>соответствуют возрастным и индивидуальным особенностям учащихся</w:t>
            </w:r>
          </w:p>
        </w:tc>
      </w:tr>
      <w:tr w:rsidR="00064E86" w:rsidRPr="00BE3616" w:rsidTr="000B521D">
        <w:trPr>
          <w:trHeight w:val="723"/>
        </w:trPr>
        <w:tc>
          <w:tcPr>
            <w:tcW w:w="1242" w:type="dxa"/>
            <w:vMerge/>
            <w:shd w:val="clear" w:color="auto" w:fill="auto"/>
            <w:textDirection w:val="btLr"/>
          </w:tcPr>
          <w:p w:rsidR="00064E86" w:rsidRPr="00B730AC" w:rsidRDefault="00064E86" w:rsidP="000B521D">
            <w:pPr>
              <w:spacing w:after="0" w:line="240" w:lineRule="auto"/>
              <w:ind w:left="113" w:right="113"/>
              <w:rPr>
                <w:sz w:val="24"/>
                <w:szCs w:val="24"/>
                <w:lang w:eastAsia="en-US"/>
              </w:rPr>
            </w:pPr>
          </w:p>
        </w:tc>
        <w:tc>
          <w:tcPr>
            <w:tcW w:w="8329" w:type="dxa"/>
            <w:shd w:val="clear" w:color="auto" w:fill="auto"/>
          </w:tcPr>
          <w:p w:rsidR="00064E86" w:rsidRPr="00B730AC" w:rsidRDefault="00064E86" w:rsidP="000B521D">
            <w:pPr>
              <w:spacing w:after="0" w:line="240" w:lineRule="auto"/>
              <w:rPr>
                <w:color w:val="000000"/>
                <w:sz w:val="24"/>
                <w:szCs w:val="24"/>
                <w:lang w:eastAsia="en-US"/>
              </w:rPr>
            </w:pPr>
            <w:r w:rsidRPr="00B730AC">
              <w:rPr>
                <w:color w:val="000000"/>
                <w:sz w:val="24"/>
                <w:szCs w:val="24"/>
                <w:lang w:eastAsia="en-US"/>
              </w:rPr>
              <w:t>2)</w:t>
            </w:r>
          </w:p>
          <w:p w:rsidR="00064E86" w:rsidRPr="00B730AC" w:rsidRDefault="00064E86" w:rsidP="000B521D">
            <w:pPr>
              <w:tabs>
                <w:tab w:val="left" w:pos="370"/>
              </w:tabs>
              <w:autoSpaceDE w:val="0"/>
              <w:autoSpaceDN w:val="0"/>
              <w:adjustRightInd w:val="0"/>
              <w:spacing w:after="0" w:line="240" w:lineRule="auto"/>
              <w:rPr>
                <w:rFonts w:eastAsia="Times New Roman"/>
                <w:color w:val="000000"/>
              </w:rPr>
            </w:pPr>
            <w:r w:rsidRPr="00B730AC">
              <w:rPr>
                <w:rFonts w:eastAsia="Times New Roman"/>
                <w:color w:val="000000"/>
              </w:rPr>
              <w:t>- использованные методы соответствуют целям и задачам урока,</w:t>
            </w:r>
          </w:p>
          <w:p w:rsidR="00064E86" w:rsidRPr="00B730AC" w:rsidRDefault="00064E86" w:rsidP="000B521D">
            <w:pPr>
              <w:tabs>
                <w:tab w:val="left" w:pos="370"/>
              </w:tabs>
              <w:autoSpaceDE w:val="0"/>
              <w:autoSpaceDN w:val="0"/>
              <w:adjustRightInd w:val="0"/>
              <w:spacing w:after="0" w:line="240" w:lineRule="auto"/>
              <w:rPr>
                <w:rFonts w:eastAsia="Times New Roman"/>
                <w:color w:val="000000"/>
              </w:rPr>
            </w:pPr>
            <w:r w:rsidRPr="00B730AC">
              <w:rPr>
                <w:rFonts w:eastAsia="Times New Roman"/>
                <w:color w:val="000000"/>
              </w:rPr>
              <w:t>-</w:t>
            </w:r>
            <w:r w:rsidRPr="00B730AC">
              <w:rPr>
                <w:rFonts w:eastAsia="Times New Roman"/>
                <w:color w:val="000000"/>
              </w:rPr>
              <w:tab/>
              <w:t>использованные методы соответствуют содержанию урока,</w:t>
            </w:r>
          </w:p>
          <w:p w:rsidR="00064E86" w:rsidRPr="00B730AC" w:rsidRDefault="00064E86" w:rsidP="000B521D">
            <w:pPr>
              <w:tabs>
                <w:tab w:val="left" w:pos="370"/>
              </w:tabs>
              <w:autoSpaceDE w:val="0"/>
              <w:autoSpaceDN w:val="0"/>
              <w:adjustRightInd w:val="0"/>
              <w:spacing w:after="0" w:line="274" w:lineRule="exact"/>
              <w:ind w:firstLine="14"/>
              <w:rPr>
                <w:rFonts w:eastAsia="Times New Roman"/>
                <w:color w:val="000000"/>
              </w:rPr>
            </w:pPr>
            <w:r w:rsidRPr="00B730AC">
              <w:rPr>
                <w:rFonts w:eastAsia="Times New Roman"/>
                <w:color w:val="000000"/>
              </w:rPr>
              <w:t>-</w:t>
            </w:r>
            <w:r w:rsidRPr="00B730AC">
              <w:rPr>
                <w:rFonts w:eastAsia="Times New Roman"/>
                <w:color w:val="000000"/>
              </w:rPr>
              <w:tab/>
              <w:t>использованные методы соответствуют индивидуальным особенностям учащихся,</w:t>
            </w:r>
          </w:p>
        </w:tc>
      </w:tr>
      <w:tr w:rsidR="00064E86" w:rsidRPr="00BE3616" w:rsidTr="000B521D">
        <w:trPr>
          <w:trHeight w:val="723"/>
        </w:trPr>
        <w:tc>
          <w:tcPr>
            <w:tcW w:w="1242" w:type="dxa"/>
            <w:vMerge/>
            <w:shd w:val="clear" w:color="auto" w:fill="auto"/>
            <w:textDirection w:val="btLr"/>
          </w:tcPr>
          <w:p w:rsidR="00064E86" w:rsidRPr="00B730AC" w:rsidRDefault="00064E86" w:rsidP="000B521D">
            <w:pPr>
              <w:spacing w:after="0" w:line="240" w:lineRule="auto"/>
              <w:ind w:left="113" w:right="113"/>
              <w:rPr>
                <w:sz w:val="24"/>
                <w:szCs w:val="24"/>
                <w:lang w:eastAsia="en-US"/>
              </w:rPr>
            </w:pPr>
          </w:p>
        </w:tc>
        <w:tc>
          <w:tcPr>
            <w:tcW w:w="8329" w:type="dxa"/>
            <w:shd w:val="clear" w:color="auto" w:fill="auto"/>
          </w:tcPr>
          <w:p w:rsidR="00064E86" w:rsidRPr="00B730AC" w:rsidRDefault="00064E86" w:rsidP="000B521D">
            <w:pPr>
              <w:tabs>
                <w:tab w:val="left" w:pos="374"/>
              </w:tabs>
              <w:autoSpaceDE w:val="0"/>
              <w:autoSpaceDN w:val="0"/>
              <w:adjustRightInd w:val="0"/>
              <w:spacing w:after="0" w:line="283" w:lineRule="exact"/>
              <w:rPr>
                <w:rFonts w:eastAsia="Times New Roman"/>
                <w:color w:val="000000"/>
              </w:rPr>
            </w:pPr>
            <w:r w:rsidRPr="00B730AC">
              <w:rPr>
                <w:rFonts w:eastAsia="Times New Roman"/>
                <w:color w:val="000000"/>
              </w:rPr>
              <w:t>3)</w:t>
            </w:r>
          </w:p>
          <w:p w:rsidR="00064E86" w:rsidRPr="00B730AC" w:rsidRDefault="00064E86" w:rsidP="000B521D">
            <w:pPr>
              <w:tabs>
                <w:tab w:val="left" w:pos="374"/>
              </w:tabs>
              <w:autoSpaceDE w:val="0"/>
              <w:autoSpaceDN w:val="0"/>
              <w:adjustRightInd w:val="0"/>
              <w:spacing w:after="0" w:line="283" w:lineRule="exact"/>
              <w:rPr>
                <w:rFonts w:eastAsia="Times New Roman"/>
                <w:color w:val="000000"/>
              </w:rPr>
            </w:pPr>
            <w:r w:rsidRPr="00B730AC">
              <w:rPr>
                <w:rFonts w:eastAsia="Times New Roman"/>
                <w:color w:val="000000"/>
              </w:rPr>
              <w:t>-</w:t>
            </w:r>
            <w:r w:rsidRPr="00B730AC">
              <w:rPr>
                <w:rFonts w:eastAsia="Times New Roman"/>
                <w:color w:val="000000"/>
              </w:rPr>
              <w:tab/>
              <w:t>чередование видов деятельности,</w:t>
            </w:r>
          </w:p>
          <w:p w:rsidR="00064E86" w:rsidRPr="00B730AC" w:rsidRDefault="00064E86" w:rsidP="000B521D">
            <w:pPr>
              <w:tabs>
                <w:tab w:val="left" w:pos="374"/>
              </w:tabs>
              <w:autoSpaceDE w:val="0"/>
              <w:autoSpaceDN w:val="0"/>
              <w:adjustRightInd w:val="0"/>
              <w:spacing w:after="0" w:line="283" w:lineRule="exact"/>
              <w:ind w:firstLine="14"/>
              <w:rPr>
                <w:rFonts w:eastAsia="Times New Roman"/>
                <w:color w:val="000000"/>
              </w:rPr>
            </w:pPr>
            <w:r w:rsidRPr="00B730AC">
              <w:rPr>
                <w:rFonts w:eastAsia="Times New Roman"/>
                <w:color w:val="000000"/>
              </w:rPr>
              <w:t>-</w:t>
            </w:r>
            <w:r w:rsidRPr="00B730AC">
              <w:rPr>
                <w:rFonts w:eastAsia="Times New Roman"/>
                <w:color w:val="000000"/>
              </w:rPr>
              <w:tab/>
              <w:t>адекватность преобладающего вида деятельности учащихся (репродуктивная или продуктивная, исследовательская и пр.) содержанию и целям урока,</w:t>
            </w:r>
          </w:p>
          <w:p w:rsidR="00064E86" w:rsidRPr="00B730AC" w:rsidRDefault="00064E86" w:rsidP="000B521D">
            <w:pPr>
              <w:tabs>
                <w:tab w:val="left" w:pos="408"/>
              </w:tabs>
              <w:autoSpaceDE w:val="0"/>
              <w:autoSpaceDN w:val="0"/>
              <w:adjustRightInd w:val="0"/>
              <w:spacing w:after="0" w:line="274" w:lineRule="exact"/>
              <w:ind w:left="29" w:hanging="29"/>
              <w:rPr>
                <w:rFonts w:eastAsia="Times New Roman"/>
                <w:color w:val="000000"/>
                <w:sz w:val="24"/>
                <w:szCs w:val="24"/>
              </w:rPr>
            </w:pPr>
            <w:r w:rsidRPr="00B730AC">
              <w:rPr>
                <w:rFonts w:eastAsia="Times New Roman"/>
                <w:color w:val="000000"/>
              </w:rPr>
              <w:t>-</w:t>
            </w:r>
            <w:r w:rsidRPr="00B730AC">
              <w:rPr>
                <w:rFonts w:eastAsia="Times New Roman"/>
                <w:color w:val="000000"/>
              </w:rPr>
              <w:tab/>
              <w:t>адекватность преобладающего вида деятельности индивидуальным особенностям учащихся</w:t>
            </w:r>
          </w:p>
        </w:tc>
      </w:tr>
      <w:tr w:rsidR="00064E86" w:rsidRPr="00BE3616" w:rsidTr="000B521D">
        <w:trPr>
          <w:trHeight w:val="735"/>
        </w:trPr>
        <w:tc>
          <w:tcPr>
            <w:tcW w:w="1242" w:type="dxa"/>
            <w:vMerge w:val="restart"/>
            <w:shd w:val="clear" w:color="auto" w:fill="auto"/>
            <w:textDirection w:val="btLr"/>
          </w:tcPr>
          <w:p w:rsidR="00064E86" w:rsidRPr="00B730AC" w:rsidRDefault="00064E86" w:rsidP="000B521D">
            <w:pPr>
              <w:spacing w:after="0" w:line="240" w:lineRule="auto"/>
              <w:ind w:left="113" w:right="113"/>
              <w:rPr>
                <w:sz w:val="24"/>
                <w:szCs w:val="24"/>
                <w:lang w:eastAsia="en-US"/>
              </w:rPr>
            </w:pPr>
            <w:r w:rsidRPr="00B730AC">
              <w:rPr>
                <w:b/>
                <w:bCs/>
                <w:color w:val="000000"/>
                <w:sz w:val="24"/>
                <w:szCs w:val="24"/>
                <w:lang w:eastAsia="en-US"/>
              </w:rPr>
              <w:t>Организация деятельности учащихся на уроке</w:t>
            </w:r>
          </w:p>
        </w:tc>
        <w:tc>
          <w:tcPr>
            <w:tcW w:w="8329" w:type="dxa"/>
            <w:shd w:val="clear" w:color="auto" w:fill="auto"/>
          </w:tcPr>
          <w:p w:rsidR="00064E86" w:rsidRPr="00B730AC" w:rsidRDefault="00064E86" w:rsidP="000B521D">
            <w:pPr>
              <w:tabs>
                <w:tab w:val="left" w:pos="370"/>
              </w:tabs>
              <w:autoSpaceDE w:val="0"/>
              <w:autoSpaceDN w:val="0"/>
              <w:adjustRightInd w:val="0"/>
              <w:spacing w:after="0" w:line="278" w:lineRule="exact"/>
              <w:rPr>
                <w:rFonts w:eastAsia="Times New Roman"/>
                <w:color w:val="000000"/>
              </w:rPr>
            </w:pPr>
            <w:r w:rsidRPr="00B730AC">
              <w:rPr>
                <w:rFonts w:eastAsia="Times New Roman"/>
                <w:color w:val="000000"/>
              </w:rPr>
              <w:t>1)</w:t>
            </w:r>
          </w:p>
          <w:p w:rsidR="00064E86" w:rsidRPr="00B730AC" w:rsidRDefault="00064E86" w:rsidP="000B521D">
            <w:pPr>
              <w:tabs>
                <w:tab w:val="left" w:pos="370"/>
              </w:tabs>
              <w:autoSpaceDE w:val="0"/>
              <w:autoSpaceDN w:val="0"/>
              <w:adjustRightInd w:val="0"/>
              <w:spacing w:after="0" w:line="278" w:lineRule="exact"/>
              <w:rPr>
                <w:rFonts w:eastAsia="Times New Roman"/>
                <w:color w:val="000000"/>
              </w:rPr>
            </w:pPr>
            <w:r w:rsidRPr="00B730AC">
              <w:rPr>
                <w:rFonts w:eastAsia="Times New Roman"/>
                <w:color w:val="000000"/>
              </w:rPr>
              <w:t xml:space="preserve">-цели учебной деятельности на уроке сформулированы </w:t>
            </w:r>
            <w:proofErr w:type="spellStart"/>
            <w:r w:rsidRPr="00B730AC">
              <w:rPr>
                <w:rFonts w:eastAsia="Times New Roman"/>
                <w:color w:val="000000"/>
              </w:rPr>
              <w:t>диагностично</w:t>
            </w:r>
            <w:proofErr w:type="spellEnd"/>
            <w:r w:rsidRPr="00B730AC">
              <w:rPr>
                <w:rFonts w:eastAsia="Times New Roman"/>
                <w:color w:val="000000"/>
              </w:rPr>
              <w:t xml:space="preserve">, конкретно, реалистично, </w:t>
            </w:r>
            <w:proofErr w:type="spellStart"/>
            <w:r w:rsidRPr="00B730AC">
              <w:rPr>
                <w:rFonts w:eastAsia="Times New Roman"/>
                <w:color w:val="000000"/>
              </w:rPr>
              <w:t>взаимосвязанно</w:t>
            </w:r>
            <w:proofErr w:type="spellEnd"/>
            <w:r w:rsidRPr="00B730AC">
              <w:rPr>
                <w:rFonts w:eastAsia="Times New Roman"/>
                <w:color w:val="000000"/>
              </w:rPr>
              <w:t>,</w:t>
            </w:r>
          </w:p>
          <w:p w:rsidR="00064E86" w:rsidRPr="00B730AC" w:rsidRDefault="00064E86" w:rsidP="000B521D">
            <w:pPr>
              <w:tabs>
                <w:tab w:val="left" w:pos="370"/>
              </w:tabs>
              <w:autoSpaceDE w:val="0"/>
              <w:autoSpaceDN w:val="0"/>
              <w:adjustRightInd w:val="0"/>
              <w:spacing w:after="0" w:line="278" w:lineRule="exact"/>
              <w:rPr>
                <w:rFonts w:eastAsia="Times New Roman"/>
                <w:color w:val="000000"/>
              </w:rPr>
            </w:pPr>
            <w:r w:rsidRPr="00B730AC">
              <w:rPr>
                <w:rFonts w:eastAsia="Times New Roman"/>
                <w:color w:val="000000"/>
              </w:rPr>
              <w:t>-</w:t>
            </w:r>
            <w:r w:rsidRPr="00B730AC">
              <w:rPr>
                <w:rFonts w:eastAsia="Times New Roman"/>
                <w:color w:val="000000"/>
              </w:rPr>
              <w:tab/>
              <w:t>сформулированы задачи урока как последовательность действий по достижению целей,</w:t>
            </w:r>
          </w:p>
          <w:p w:rsidR="00064E86" w:rsidRPr="00B730AC" w:rsidRDefault="00064E86" w:rsidP="000B521D">
            <w:pPr>
              <w:tabs>
                <w:tab w:val="left" w:pos="370"/>
              </w:tabs>
              <w:autoSpaceDE w:val="0"/>
              <w:autoSpaceDN w:val="0"/>
              <w:adjustRightInd w:val="0"/>
              <w:spacing w:after="0" w:line="240" w:lineRule="auto"/>
              <w:rPr>
                <w:rFonts w:eastAsia="Times New Roman"/>
                <w:color w:val="000000"/>
              </w:rPr>
            </w:pPr>
            <w:r w:rsidRPr="00B730AC">
              <w:rPr>
                <w:rFonts w:eastAsia="Times New Roman"/>
                <w:color w:val="000000"/>
              </w:rPr>
              <w:t>-</w:t>
            </w:r>
            <w:r w:rsidRPr="00B730AC">
              <w:rPr>
                <w:rFonts w:eastAsia="Times New Roman"/>
                <w:color w:val="000000"/>
              </w:rPr>
              <w:tab/>
              <w:t>сформулированы критерии достижения целей урока</w:t>
            </w:r>
          </w:p>
        </w:tc>
      </w:tr>
      <w:tr w:rsidR="00064E86" w:rsidRPr="00BE3616" w:rsidTr="000B521D">
        <w:trPr>
          <w:trHeight w:val="280"/>
        </w:trPr>
        <w:tc>
          <w:tcPr>
            <w:tcW w:w="1242" w:type="dxa"/>
            <w:vMerge/>
            <w:shd w:val="clear" w:color="auto" w:fill="auto"/>
          </w:tcPr>
          <w:p w:rsidR="00064E86" w:rsidRPr="00B730AC" w:rsidRDefault="00064E86" w:rsidP="000B521D">
            <w:pPr>
              <w:spacing w:after="0" w:line="240" w:lineRule="auto"/>
              <w:rPr>
                <w:b/>
                <w:bCs/>
                <w:color w:val="000000"/>
                <w:sz w:val="24"/>
                <w:szCs w:val="24"/>
                <w:lang w:eastAsia="en-US"/>
              </w:rPr>
            </w:pPr>
          </w:p>
        </w:tc>
        <w:tc>
          <w:tcPr>
            <w:tcW w:w="8329" w:type="dxa"/>
            <w:shd w:val="clear" w:color="auto" w:fill="auto"/>
          </w:tcPr>
          <w:p w:rsidR="00064E86" w:rsidRPr="00B730AC" w:rsidRDefault="00064E86" w:rsidP="000B521D">
            <w:pPr>
              <w:tabs>
                <w:tab w:val="left" w:pos="370"/>
              </w:tabs>
              <w:autoSpaceDE w:val="0"/>
              <w:autoSpaceDN w:val="0"/>
              <w:adjustRightInd w:val="0"/>
              <w:spacing w:after="0" w:line="278" w:lineRule="exact"/>
              <w:rPr>
                <w:rFonts w:eastAsia="Times New Roman"/>
                <w:color w:val="000000"/>
              </w:rPr>
            </w:pPr>
            <w:r w:rsidRPr="00B730AC">
              <w:rPr>
                <w:rFonts w:eastAsia="Times New Roman"/>
                <w:color w:val="000000"/>
              </w:rPr>
              <w:t>2)</w:t>
            </w:r>
          </w:p>
          <w:p w:rsidR="00064E86" w:rsidRPr="00B730AC" w:rsidRDefault="00064E86" w:rsidP="000B521D">
            <w:pPr>
              <w:tabs>
                <w:tab w:val="left" w:pos="370"/>
              </w:tabs>
              <w:autoSpaceDE w:val="0"/>
              <w:autoSpaceDN w:val="0"/>
              <w:adjustRightInd w:val="0"/>
              <w:spacing w:after="0" w:line="278" w:lineRule="exact"/>
              <w:rPr>
                <w:rFonts w:eastAsia="Times New Roman"/>
                <w:color w:val="000000"/>
              </w:rPr>
            </w:pPr>
            <w:r w:rsidRPr="00B730AC">
              <w:rPr>
                <w:rFonts w:eastAsia="Times New Roman"/>
                <w:color w:val="000000"/>
              </w:rPr>
              <w:t>-</w:t>
            </w:r>
            <w:r w:rsidRPr="00B730AC">
              <w:rPr>
                <w:rFonts w:eastAsia="Times New Roman"/>
                <w:color w:val="000000"/>
              </w:rPr>
              <w:tab/>
              <w:t>учитель использует вопросы разных видов (информационные, проблемные, рефлексивные, вопросы на понимание и т.п.)</w:t>
            </w:r>
          </w:p>
        </w:tc>
      </w:tr>
      <w:tr w:rsidR="00064E86" w:rsidRPr="00BE3616" w:rsidTr="000B521D">
        <w:trPr>
          <w:trHeight w:val="280"/>
        </w:trPr>
        <w:tc>
          <w:tcPr>
            <w:tcW w:w="1242" w:type="dxa"/>
            <w:vMerge/>
            <w:shd w:val="clear" w:color="auto" w:fill="auto"/>
          </w:tcPr>
          <w:p w:rsidR="00064E86" w:rsidRPr="00B730AC" w:rsidRDefault="00064E86" w:rsidP="000B521D">
            <w:pPr>
              <w:spacing w:after="0" w:line="240" w:lineRule="auto"/>
              <w:rPr>
                <w:b/>
                <w:bCs/>
                <w:color w:val="000000"/>
                <w:sz w:val="24"/>
                <w:szCs w:val="24"/>
                <w:lang w:eastAsia="en-US"/>
              </w:rPr>
            </w:pPr>
          </w:p>
        </w:tc>
        <w:tc>
          <w:tcPr>
            <w:tcW w:w="8329" w:type="dxa"/>
            <w:shd w:val="clear" w:color="auto" w:fill="auto"/>
          </w:tcPr>
          <w:p w:rsidR="00064E86" w:rsidRPr="00B730AC" w:rsidRDefault="00064E86" w:rsidP="000B521D">
            <w:pPr>
              <w:tabs>
                <w:tab w:val="left" w:pos="370"/>
              </w:tabs>
              <w:autoSpaceDE w:val="0"/>
              <w:autoSpaceDN w:val="0"/>
              <w:adjustRightInd w:val="0"/>
              <w:spacing w:after="0" w:line="283" w:lineRule="exact"/>
              <w:rPr>
                <w:rFonts w:eastAsia="Times New Roman"/>
                <w:color w:val="000000"/>
              </w:rPr>
            </w:pPr>
            <w:r w:rsidRPr="00B730AC">
              <w:rPr>
                <w:rFonts w:eastAsia="Times New Roman"/>
                <w:color w:val="000000"/>
              </w:rPr>
              <w:t>3)</w:t>
            </w:r>
          </w:p>
          <w:p w:rsidR="00064E86" w:rsidRPr="00B730AC" w:rsidRDefault="00064E86" w:rsidP="000B521D">
            <w:pPr>
              <w:tabs>
                <w:tab w:val="left" w:pos="370"/>
              </w:tabs>
              <w:autoSpaceDE w:val="0"/>
              <w:autoSpaceDN w:val="0"/>
              <w:adjustRightInd w:val="0"/>
              <w:spacing w:after="0" w:line="283" w:lineRule="exact"/>
              <w:rPr>
                <w:rFonts w:eastAsia="Times New Roman"/>
                <w:color w:val="000000"/>
              </w:rPr>
            </w:pPr>
            <w:r w:rsidRPr="00B730AC">
              <w:rPr>
                <w:rFonts w:eastAsia="Times New Roman"/>
                <w:color w:val="000000"/>
              </w:rPr>
              <w:t>- организована проверка усвоения учащимися содержания урока,</w:t>
            </w:r>
          </w:p>
          <w:p w:rsidR="00064E86" w:rsidRPr="00B730AC" w:rsidRDefault="00064E86" w:rsidP="000B521D">
            <w:pPr>
              <w:tabs>
                <w:tab w:val="left" w:pos="370"/>
              </w:tabs>
              <w:autoSpaceDE w:val="0"/>
              <w:autoSpaceDN w:val="0"/>
              <w:adjustRightInd w:val="0"/>
              <w:spacing w:after="0" w:line="283" w:lineRule="exact"/>
              <w:ind w:left="10" w:hanging="10"/>
              <w:rPr>
                <w:rFonts w:eastAsia="Times New Roman"/>
                <w:color w:val="000000"/>
              </w:rPr>
            </w:pPr>
            <w:r w:rsidRPr="00B730AC">
              <w:rPr>
                <w:rFonts w:eastAsia="Times New Roman"/>
                <w:color w:val="000000"/>
              </w:rPr>
              <w:t>-</w:t>
            </w:r>
            <w:r w:rsidRPr="00B730AC">
              <w:rPr>
                <w:rFonts w:eastAsia="Times New Roman"/>
                <w:color w:val="000000"/>
              </w:rPr>
              <w:tab/>
              <w:t>используемые средства и способы контроля адекватны заявленным</w:t>
            </w:r>
            <w:r w:rsidRPr="00B730AC">
              <w:rPr>
                <w:rFonts w:eastAsia="Times New Roman"/>
                <w:color w:val="000000"/>
              </w:rPr>
              <w:br/>
              <w:t>целям и задачам урока</w:t>
            </w:r>
          </w:p>
        </w:tc>
      </w:tr>
      <w:tr w:rsidR="00064E86" w:rsidRPr="00BE3616" w:rsidTr="000B521D">
        <w:trPr>
          <w:cantSplit/>
          <w:trHeight w:val="1549"/>
        </w:trPr>
        <w:tc>
          <w:tcPr>
            <w:tcW w:w="1242" w:type="dxa"/>
            <w:shd w:val="clear" w:color="auto" w:fill="auto"/>
            <w:textDirection w:val="btLr"/>
          </w:tcPr>
          <w:p w:rsidR="00064E86" w:rsidRPr="00B730AC" w:rsidRDefault="00064E86" w:rsidP="000B521D">
            <w:pPr>
              <w:spacing w:after="0" w:line="240" w:lineRule="auto"/>
              <w:ind w:left="113" w:right="113"/>
              <w:rPr>
                <w:b/>
                <w:bCs/>
                <w:color w:val="000000"/>
                <w:sz w:val="24"/>
                <w:szCs w:val="24"/>
                <w:lang w:eastAsia="en-US"/>
              </w:rPr>
            </w:pPr>
            <w:r w:rsidRPr="00B730AC">
              <w:rPr>
                <w:b/>
                <w:bCs/>
                <w:color w:val="000000"/>
                <w:sz w:val="24"/>
                <w:szCs w:val="24"/>
                <w:lang w:eastAsia="en-US"/>
              </w:rPr>
              <w:t>Результативность урока</w:t>
            </w:r>
          </w:p>
        </w:tc>
        <w:tc>
          <w:tcPr>
            <w:tcW w:w="8329" w:type="dxa"/>
            <w:shd w:val="clear" w:color="auto" w:fill="auto"/>
          </w:tcPr>
          <w:p w:rsidR="00064E86" w:rsidRPr="00B730AC" w:rsidRDefault="00064E86" w:rsidP="000B521D">
            <w:pPr>
              <w:tabs>
                <w:tab w:val="left" w:pos="456"/>
              </w:tabs>
              <w:autoSpaceDE w:val="0"/>
              <w:autoSpaceDN w:val="0"/>
              <w:adjustRightInd w:val="0"/>
              <w:spacing w:after="0" w:line="274" w:lineRule="exact"/>
              <w:ind w:left="341" w:hanging="341"/>
              <w:rPr>
                <w:rFonts w:eastAsia="Times New Roman"/>
                <w:color w:val="000000"/>
              </w:rPr>
            </w:pPr>
            <w:r w:rsidRPr="00B730AC">
              <w:rPr>
                <w:rFonts w:eastAsia="Times New Roman"/>
                <w:color w:val="000000"/>
              </w:rPr>
              <w:t>- учитель использует задания, показывающие предметные результаты урока (занятия)</w:t>
            </w:r>
          </w:p>
          <w:p w:rsidR="00064E86" w:rsidRPr="00B730AC" w:rsidRDefault="00064E86" w:rsidP="000B521D">
            <w:pPr>
              <w:tabs>
                <w:tab w:val="left" w:pos="456"/>
              </w:tabs>
              <w:autoSpaceDE w:val="0"/>
              <w:autoSpaceDN w:val="0"/>
              <w:adjustRightInd w:val="0"/>
              <w:spacing w:after="0" w:line="274" w:lineRule="exact"/>
              <w:ind w:left="341" w:hanging="341"/>
              <w:rPr>
                <w:rFonts w:eastAsia="Times New Roman"/>
                <w:color w:val="000000"/>
              </w:rPr>
            </w:pPr>
            <w:r w:rsidRPr="00B730AC">
              <w:rPr>
                <w:rFonts w:eastAsia="Times New Roman"/>
                <w:color w:val="000000"/>
              </w:rPr>
              <w:t>-учитель использует задания, требующие устанавливать коммуникацию и взаимодействовать для решения поставленной задачи,</w:t>
            </w:r>
          </w:p>
          <w:p w:rsidR="00064E86" w:rsidRPr="00BE3616" w:rsidRDefault="00064E86" w:rsidP="000B521D">
            <w:pPr>
              <w:spacing w:after="0" w:line="240" w:lineRule="auto"/>
              <w:rPr>
                <w:lang w:eastAsia="en-US"/>
              </w:rPr>
            </w:pPr>
            <w:r w:rsidRPr="00B730AC">
              <w:rPr>
                <w:color w:val="000000"/>
                <w:sz w:val="24"/>
                <w:szCs w:val="24"/>
                <w:lang w:eastAsia="en-US"/>
              </w:rPr>
              <w:t>-учитель организует индивидуальную/парную / групповую работу</w:t>
            </w:r>
          </w:p>
        </w:tc>
      </w:tr>
    </w:tbl>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851"/>
        <w:jc w:val="both"/>
        <w:rPr>
          <w:rFonts w:ascii="Times New Roman" w:eastAsia="Times New Roman" w:hAnsi="Times New Roman"/>
          <w:b/>
          <w:sz w:val="24"/>
          <w:szCs w:val="24"/>
        </w:rPr>
      </w:pPr>
      <w:r w:rsidRPr="00BE3616">
        <w:rPr>
          <w:rFonts w:ascii="Times New Roman" w:eastAsia="Times New Roman" w:hAnsi="Times New Roman"/>
          <w:b/>
          <w:sz w:val="24"/>
          <w:szCs w:val="24"/>
        </w:rPr>
        <w:t xml:space="preserve">3. Конкурсное задание «Фрагмент урока - практическое занятие с группой учащихся».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color w:val="000000"/>
          <w:sz w:val="24"/>
          <w:szCs w:val="24"/>
        </w:rPr>
        <w:t xml:space="preserve">Задание подразумевает </w:t>
      </w:r>
      <w:r w:rsidRPr="00BE3616">
        <w:rPr>
          <w:rFonts w:ascii="Times New Roman" w:eastAsia="Times New Roman" w:hAnsi="Times New Roman"/>
          <w:sz w:val="24"/>
          <w:szCs w:val="24"/>
        </w:rPr>
        <w:t>демонстрацию</w:t>
      </w:r>
      <w:r w:rsidRPr="00BE3616">
        <w:rPr>
          <w:rFonts w:ascii="Times New Roman" w:eastAsia="Times New Roman" w:hAnsi="Times New Roman"/>
          <w:color w:val="000000"/>
          <w:sz w:val="24"/>
          <w:szCs w:val="24"/>
        </w:rPr>
        <w:t xml:space="preserve"> учителем </w:t>
      </w:r>
      <w:r w:rsidRPr="00BE3616">
        <w:rPr>
          <w:rFonts w:ascii="Times New Roman" w:eastAsia="Times New Roman" w:hAnsi="Times New Roman"/>
          <w:sz w:val="24"/>
          <w:szCs w:val="24"/>
        </w:rPr>
        <w:t xml:space="preserve">практической части разработанного урока продолжительностью до 15 минут.  </w:t>
      </w:r>
      <w:r w:rsidRPr="00BE3616">
        <w:rPr>
          <w:rFonts w:ascii="Times New Roman" w:eastAsia="Times New Roman" w:hAnsi="Times New Roman"/>
          <w:color w:val="FF0000"/>
          <w:sz w:val="24"/>
          <w:szCs w:val="24"/>
        </w:rPr>
        <w:t xml:space="preserve"> </w:t>
      </w:r>
      <w:r w:rsidRPr="00BE3616">
        <w:rPr>
          <w:rFonts w:ascii="Times New Roman" w:eastAsia="Times New Roman" w:hAnsi="Times New Roman"/>
          <w:sz w:val="24"/>
          <w:szCs w:val="24"/>
        </w:rPr>
        <w:t>Участнику предлагается провести с группой учащихся практическое занятие по заданной теме - «Выход по аварийному маршруту с транспортировкой пострадавшего с использованием подручных средств». Демонстрация изучения нового материала по теме «Первая помощь пострадавшему». Демонстрация фрагмента должна соответствовать присланной разработке урока.</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Практически учитель организует с учащимися деятельность по выносу пострадавшего с использованием подручных средств после оказания помощи по заданной травме, например, «перелом ключицы (бедра)». Необходимые материалы (плакаты) и оборудование (самодельное </w:t>
      </w:r>
      <w:proofErr w:type="spellStart"/>
      <w:r w:rsidRPr="00BE3616">
        <w:rPr>
          <w:rFonts w:ascii="Times New Roman" w:eastAsia="Times New Roman" w:hAnsi="Times New Roman"/>
          <w:sz w:val="24"/>
          <w:szCs w:val="24"/>
        </w:rPr>
        <w:t>турснаряжение</w:t>
      </w:r>
      <w:proofErr w:type="spellEnd"/>
      <w:r w:rsidRPr="00BE3616">
        <w:rPr>
          <w:rFonts w:ascii="Times New Roman" w:eastAsia="Times New Roman" w:hAnsi="Times New Roman"/>
          <w:sz w:val="24"/>
          <w:szCs w:val="24"/>
        </w:rPr>
        <w:t xml:space="preserve">) учитель должен иметь с собой.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Участники выступают поочередно. Последовательность выступления определяется жеребьевкой. </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851"/>
        <w:jc w:val="both"/>
        <w:rPr>
          <w:rFonts w:ascii="Times New Roman" w:eastAsia="Times New Roman" w:hAnsi="Times New Roman"/>
          <w:b/>
          <w:sz w:val="24"/>
          <w:szCs w:val="24"/>
        </w:rPr>
      </w:pPr>
      <w:r w:rsidRPr="00BE3616">
        <w:rPr>
          <w:rFonts w:ascii="Times New Roman" w:eastAsia="Times New Roman" w:hAnsi="Times New Roman"/>
          <w:b/>
          <w:sz w:val="24"/>
          <w:szCs w:val="24"/>
        </w:rPr>
        <w:t>Критерии оценивания:</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Соответствие использованных  педагогических технологий и достигнутых результатов поставленным целям.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Проявление и поддержка интереса у учащихся к предлагаемому материалу на занятии.</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Организация на занятии взаимодействия </w:t>
      </w:r>
      <w:proofErr w:type="gramStart"/>
      <w:r w:rsidRPr="00BE3616">
        <w:rPr>
          <w:rFonts w:ascii="Times New Roman" w:eastAsia="Times New Roman" w:hAnsi="Times New Roman"/>
          <w:sz w:val="24"/>
          <w:szCs w:val="24"/>
        </w:rPr>
        <w:t>обучающихся</w:t>
      </w:r>
      <w:proofErr w:type="gramEnd"/>
      <w:r w:rsidRPr="00BE3616">
        <w:rPr>
          <w:rFonts w:ascii="Times New Roman" w:eastAsia="Times New Roman" w:hAnsi="Times New Roman"/>
          <w:sz w:val="24"/>
          <w:szCs w:val="24"/>
        </w:rPr>
        <w:t xml:space="preserve"> между собой, включение каждого из обучающихся в совместную творческую деятельность.</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Использование интегративного подхода на занятии.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Культура общения с учащимися.</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Завершенность занятия и оригинальность формы его проведения.</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Максимальная оценка по каждому критерию – 10 баллов.</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Место проведения – ДЮТБ «Багульник».</w:t>
      </w:r>
    </w:p>
    <w:p w:rsidR="00064E86" w:rsidRPr="00BE3616" w:rsidRDefault="00064E86" w:rsidP="00064E86">
      <w:pPr>
        <w:spacing w:after="0" w:line="240" w:lineRule="auto"/>
        <w:jc w:val="both"/>
        <w:rPr>
          <w:rFonts w:ascii="Times New Roman" w:eastAsia="Times New Roman" w:hAnsi="Times New Roman"/>
          <w:sz w:val="24"/>
          <w:szCs w:val="24"/>
        </w:rPr>
      </w:pPr>
    </w:p>
    <w:p w:rsidR="00064E86" w:rsidRPr="00BE3616" w:rsidRDefault="00064E86" w:rsidP="00064E86">
      <w:pPr>
        <w:spacing w:after="0" w:line="240" w:lineRule="auto"/>
        <w:ind w:firstLine="851"/>
        <w:jc w:val="both"/>
        <w:rPr>
          <w:rFonts w:ascii="Times New Roman" w:eastAsia="Times New Roman" w:hAnsi="Times New Roman"/>
          <w:b/>
          <w:sz w:val="24"/>
          <w:szCs w:val="24"/>
          <w:u w:val="single"/>
        </w:rPr>
      </w:pPr>
      <w:r w:rsidRPr="00BE3616">
        <w:rPr>
          <w:rFonts w:ascii="Times New Roman" w:eastAsia="Times New Roman" w:hAnsi="Times New Roman"/>
          <w:b/>
          <w:sz w:val="24"/>
          <w:szCs w:val="24"/>
        </w:rPr>
        <w:t>4. Конкурсное задание «Практические задания по ОБЖ».</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Участники одновременно, в течение заданного времени выполняют на 6-7 станциях комплекс практических заданий по различной тематике предмета ОБЖ. Результат участника в данном конкурсном задании определяется по сумме набранных баллов минус штрафные баллы. Контрольное время работы на каждой станции определяется количеством участников конкурса. На станции одновременно работает группа участников, сформировавшаяся по результатам жеребьевки. Порядок прохождения станций определяется маршрутным листом. На каждой станции могут быть задания-сюрпризы, о которых участник узнает по прибытии. К старту участник прибывает, обязательно имея личный противогаз!</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851"/>
        <w:jc w:val="center"/>
        <w:rPr>
          <w:rFonts w:ascii="Times New Roman" w:eastAsia="Times New Roman" w:hAnsi="Times New Roman"/>
          <w:b/>
          <w:sz w:val="24"/>
          <w:szCs w:val="24"/>
        </w:rPr>
      </w:pPr>
      <w:r w:rsidRPr="00BE3616">
        <w:rPr>
          <w:rFonts w:ascii="Times New Roman" w:eastAsia="Times New Roman" w:hAnsi="Times New Roman"/>
          <w:b/>
          <w:sz w:val="24"/>
          <w:szCs w:val="24"/>
        </w:rPr>
        <w:t>Примерный перечень  станций:</w:t>
      </w:r>
    </w:p>
    <w:p w:rsidR="00064E86" w:rsidRPr="00BE3616" w:rsidRDefault="00064E86" w:rsidP="00064E86">
      <w:pPr>
        <w:spacing w:after="0" w:line="240" w:lineRule="auto"/>
        <w:jc w:val="both"/>
        <w:rPr>
          <w:rFonts w:ascii="Times New Roman" w:eastAsia="Times New Roman" w:hAnsi="Times New Roman"/>
          <w:b/>
          <w:sz w:val="24"/>
          <w:szCs w:val="24"/>
        </w:rPr>
      </w:pPr>
      <w:r w:rsidRPr="00BE3616">
        <w:rPr>
          <w:rFonts w:ascii="Times New Roman" w:eastAsia="Times New Roman" w:hAnsi="Times New Roman"/>
          <w:b/>
          <w:sz w:val="24"/>
          <w:szCs w:val="24"/>
        </w:rPr>
        <w:t>Станция  1 «Спасение утопающего»</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1. В воде (бассейн ДЮТБ «Багульник»), на расстоянии до 15 метров от безопасной береговой зоны находится муляж утопающего (волейбольный мяч – «голова»). Свободные концы спасательных средств закреплены на берегу в пределах безопасной зоны 1. Необходимо подать в зону доступа утопающему спасательный круг, конец Александрова, метательную легкость «морковка». Зона доступа отмечена или окружностью радиусом до 1,5 м, либо квадратом стороной до 3,0 м. Предоставляется две попытки.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2. Участник оказывает первую помощь «спасенному» (ростовой муляж-кукла) по указанной травме. </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jc w:val="both"/>
        <w:rPr>
          <w:rFonts w:ascii="Times New Roman" w:eastAsia="Times New Roman" w:hAnsi="Times New Roman"/>
          <w:b/>
          <w:sz w:val="24"/>
          <w:szCs w:val="24"/>
        </w:rPr>
      </w:pPr>
      <w:r w:rsidRPr="00BE3616">
        <w:rPr>
          <w:rFonts w:ascii="Times New Roman" w:eastAsia="Times New Roman" w:hAnsi="Times New Roman"/>
          <w:b/>
          <w:sz w:val="24"/>
          <w:szCs w:val="24"/>
        </w:rPr>
        <w:t>Станция 2 «Пожарная»</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1. Выполнение норматива одевания костюма Л-1.</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lastRenderedPageBreak/>
        <w:t xml:space="preserve">2. Поиск условного пострадавшего в задымленном помещении в противогазе и защитном костюме.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3. Вязание «двойной спасательной петли» с одеванием ее на </w:t>
      </w:r>
      <w:proofErr w:type="gramStart"/>
      <w:r w:rsidRPr="00BE3616">
        <w:rPr>
          <w:rFonts w:ascii="Times New Roman" w:eastAsia="Times New Roman" w:hAnsi="Times New Roman"/>
          <w:sz w:val="24"/>
          <w:szCs w:val="24"/>
        </w:rPr>
        <w:t>спасаемого</w:t>
      </w:r>
      <w:proofErr w:type="gramEnd"/>
      <w:r w:rsidRPr="00BE3616">
        <w:rPr>
          <w:rFonts w:ascii="Times New Roman" w:eastAsia="Times New Roman" w:hAnsi="Times New Roman"/>
          <w:sz w:val="24"/>
          <w:szCs w:val="24"/>
        </w:rPr>
        <w:t xml:space="preserve"> (мягкий манекен) в противогазе и костюме.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3. Участник надевает боевую одежду пожарного, берет огнетушитель и по заданному коридору направляется к «очагу возгорания», осуществляет тушение пламени. Затем соединяет ствол, пожарный рукав, присоединяет его к источнику воды (автоцистерна) и струей сбивает мяч на стойке. Участник возвращается к месту старта. Снимает и укладывает боевую одежду.</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jc w:val="both"/>
        <w:rPr>
          <w:rFonts w:ascii="Times New Roman" w:eastAsia="Times New Roman" w:hAnsi="Times New Roman"/>
          <w:b/>
          <w:sz w:val="24"/>
          <w:szCs w:val="24"/>
        </w:rPr>
      </w:pPr>
      <w:r w:rsidRPr="00BE3616">
        <w:rPr>
          <w:rFonts w:ascii="Times New Roman" w:eastAsia="Times New Roman" w:hAnsi="Times New Roman"/>
          <w:b/>
          <w:sz w:val="24"/>
          <w:szCs w:val="24"/>
        </w:rPr>
        <w:t>Станция 3 «Транспортировка пострадавшего»</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«Пострадавший» по легенде самостоятельно передвигаться не может. </w:t>
      </w:r>
      <w:proofErr w:type="gramStart"/>
      <w:r w:rsidRPr="00BE3616">
        <w:rPr>
          <w:rFonts w:ascii="Times New Roman" w:eastAsia="Times New Roman" w:hAnsi="Times New Roman"/>
          <w:sz w:val="24"/>
          <w:szCs w:val="24"/>
        </w:rPr>
        <w:t>Транспортировка «пострадавшего» осуществляется  с самостоятельным наведением «переправ» на «труднопроходимых» участках с использованием подручного (судейского) инвентаря.</w:t>
      </w:r>
      <w:proofErr w:type="gramEnd"/>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1. Участник оказывает первую помощь «пострадавшем» (массогабаритный манекен) по заданной травме.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2. Участник наводит «переправу по болоту», используя жерди и иной материал, пригодный для организации движения по «топкому участку» и выносит «пострадавшего» на безопасный участок.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3. </w:t>
      </w:r>
      <w:proofErr w:type="gramStart"/>
      <w:r w:rsidRPr="00BE3616">
        <w:rPr>
          <w:rFonts w:ascii="Times New Roman" w:eastAsia="Times New Roman" w:hAnsi="Times New Roman"/>
          <w:sz w:val="24"/>
          <w:szCs w:val="24"/>
        </w:rPr>
        <w:t>Участник, используя судейское снаряжение – веревки, карабины, организует транспортировку «пострадавшего» по навесной переправе, завершая на целевом «берегу» работу на этапе.</w:t>
      </w:r>
      <w:proofErr w:type="gramEnd"/>
      <w:r w:rsidRPr="00BE3616">
        <w:rPr>
          <w:rFonts w:ascii="Times New Roman" w:eastAsia="Times New Roman" w:hAnsi="Times New Roman"/>
          <w:sz w:val="24"/>
          <w:szCs w:val="24"/>
        </w:rPr>
        <w:t xml:space="preserve"> Упражнение исполняется на подготовленных опорах. Перемещение между «берегами» (до 10 метров) осуществляется по бревну, допускается  использование альпенштока (шеста).</w:t>
      </w:r>
    </w:p>
    <w:p w:rsidR="00064E86" w:rsidRPr="00BE3616" w:rsidRDefault="00064E86" w:rsidP="00064E86">
      <w:pPr>
        <w:spacing w:after="0" w:line="240" w:lineRule="auto"/>
        <w:jc w:val="both"/>
        <w:rPr>
          <w:rFonts w:ascii="Times New Roman" w:eastAsia="Times New Roman" w:hAnsi="Times New Roman"/>
          <w:b/>
          <w:sz w:val="24"/>
          <w:szCs w:val="24"/>
        </w:rPr>
      </w:pPr>
    </w:p>
    <w:p w:rsidR="00064E86" w:rsidRPr="00BE3616" w:rsidRDefault="00064E86" w:rsidP="00064E86">
      <w:pPr>
        <w:spacing w:after="0" w:line="240" w:lineRule="auto"/>
        <w:jc w:val="both"/>
        <w:rPr>
          <w:rFonts w:ascii="Times New Roman" w:eastAsia="Times New Roman" w:hAnsi="Times New Roman"/>
          <w:b/>
          <w:sz w:val="24"/>
          <w:szCs w:val="24"/>
        </w:rPr>
      </w:pPr>
      <w:r w:rsidRPr="00BE3616">
        <w:rPr>
          <w:rFonts w:ascii="Times New Roman" w:eastAsia="Times New Roman" w:hAnsi="Times New Roman"/>
          <w:b/>
          <w:sz w:val="24"/>
          <w:szCs w:val="24"/>
        </w:rPr>
        <w:t>Станция 4 «Огневой бой»</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На площадке с  </w:t>
      </w:r>
      <w:proofErr w:type="spellStart"/>
      <w:r w:rsidRPr="00BE3616">
        <w:rPr>
          <w:rFonts w:ascii="Times New Roman" w:eastAsia="Times New Roman" w:hAnsi="Times New Roman"/>
          <w:sz w:val="24"/>
          <w:szCs w:val="24"/>
        </w:rPr>
        <w:t>отмаркированными</w:t>
      </w:r>
      <w:proofErr w:type="spellEnd"/>
      <w:r w:rsidRPr="00BE3616">
        <w:rPr>
          <w:rFonts w:ascii="Times New Roman" w:eastAsia="Times New Roman" w:hAnsi="Times New Roman"/>
          <w:sz w:val="24"/>
          <w:szCs w:val="24"/>
        </w:rPr>
        <w:t xml:space="preserve"> коридорами в индивидуальных зонах </w:t>
      </w:r>
      <w:proofErr w:type="gramStart"/>
      <w:r w:rsidRPr="00BE3616">
        <w:rPr>
          <w:rFonts w:ascii="Times New Roman" w:eastAsia="Times New Roman" w:hAnsi="Times New Roman"/>
          <w:sz w:val="24"/>
          <w:szCs w:val="24"/>
        </w:rPr>
        <w:t>подготовлены</w:t>
      </w:r>
      <w:proofErr w:type="gramEnd"/>
      <w:r w:rsidRPr="00BE3616">
        <w:rPr>
          <w:rFonts w:ascii="Times New Roman" w:eastAsia="Times New Roman" w:hAnsi="Times New Roman"/>
          <w:sz w:val="24"/>
          <w:szCs w:val="24"/>
        </w:rPr>
        <w:t xml:space="preserve">: «Укрытие», ММГ АК, магазин АК, учебные патроны АК, пневматическая винтовка, пневматический пистолет, пули, гранаты. На расстоянии 10 м находятся стандартные мишени для пневматического оружия №8 и №9. Также в коридоре на расстоянии до 15 м обозначены две мишени: «траншея» 200х70мм  и «воронка» ᴓ 200 мм, в индивидуальной зоне установлено «укрытие».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Участники, по команде,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1 - производят неполную разборку-сборку АК, </w:t>
      </w:r>
    </w:p>
    <w:p w:rsidR="00064E86" w:rsidRPr="00BE3616" w:rsidRDefault="00064E86" w:rsidP="00064E86">
      <w:pPr>
        <w:spacing w:after="0" w:line="240" w:lineRule="auto"/>
        <w:ind w:firstLine="851"/>
        <w:jc w:val="both"/>
        <w:rPr>
          <w:rFonts w:ascii="Times New Roman" w:eastAsia="Times New Roman" w:hAnsi="Times New Roman"/>
          <w:i/>
          <w:sz w:val="20"/>
          <w:szCs w:val="20"/>
        </w:rPr>
      </w:pPr>
      <w:r w:rsidRPr="00BE3616">
        <w:rPr>
          <w:rFonts w:ascii="Times New Roman" w:eastAsia="Times New Roman" w:hAnsi="Times New Roman"/>
          <w:i/>
          <w:sz w:val="20"/>
          <w:szCs w:val="20"/>
        </w:rPr>
        <w:t>*Норматив РА: разборка 13 сек –«5»; 14 сек – «4»;17 сек – «3»</w:t>
      </w:r>
    </w:p>
    <w:p w:rsidR="00064E86" w:rsidRPr="00BE3616" w:rsidRDefault="00064E86" w:rsidP="00064E86">
      <w:pPr>
        <w:spacing w:after="0" w:line="240" w:lineRule="auto"/>
        <w:ind w:firstLine="851"/>
        <w:jc w:val="both"/>
        <w:rPr>
          <w:rFonts w:ascii="Times New Roman" w:eastAsia="Times New Roman" w:hAnsi="Times New Roman"/>
          <w:i/>
          <w:sz w:val="20"/>
          <w:szCs w:val="20"/>
        </w:rPr>
      </w:pPr>
      <w:r w:rsidRPr="00BE3616">
        <w:rPr>
          <w:rFonts w:ascii="Times New Roman" w:eastAsia="Times New Roman" w:hAnsi="Times New Roman"/>
          <w:i/>
          <w:sz w:val="20"/>
          <w:szCs w:val="20"/>
        </w:rPr>
        <w:t xml:space="preserve">              сборка 23 сек – «5»; 25 сек – «4»; 30 сек – «3»</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2 – производят снаряжение магазина АК 30 патронами, </w:t>
      </w:r>
    </w:p>
    <w:p w:rsidR="00064E86" w:rsidRPr="00BE3616" w:rsidRDefault="00064E86" w:rsidP="00064E86">
      <w:pPr>
        <w:spacing w:after="0" w:line="240" w:lineRule="auto"/>
        <w:ind w:firstLine="851"/>
        <w:jc w:val="both"/>
        <w:rPr>
          <w:rFonts w:ascii="Times New Roman" w:eastAsia="Times New Roman" w:hAnsi="Times New Roman"/>
          <w:i/>
          <w:sz w:val="20"/>
          <w:szCs w:val="20"/>
        </w:rPr>
      </w:pPr>
      <w:r w:rsidRPr="00BE3616">
        <w:rPr>
          <w:rFonts w:ascii="Times New Roman" w:eastAsia="Times New Roman" w:hAnsi="Times New Roman"/>
          <w:i/>
          <w:sz w:val="20"/>
          <w:szCs w:val="20"/>
        </w:rPr>
        <w:t>*Норматив РА:  35 сек –«5»; 40 сек – «4»; 50 сек – «3»</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3 - осуществляют стрельбу по мишеням из пневматического оружия – пять зачетных патронов из винтовки на поражение мишени из положения «стоя»; три зачетных патрона из пистолета на поражение мишени из положения «стоя». Корректировка осуществляется с рубежа, по ходу выполнения с использованием бинокля.</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4 - поражают две мишени двумя гранатами. Необходимо поразить обе мишени. В момент касания гранатой земли участник должен быть полностью защищен «укрытием». Мишени считаются пораженными при условии: «граната неподвижна в пределах габарита мишени».</w:t>
      </w:r>
    </w:p>
    <w:p w:rsidR="00064E86" w:rsidRPr="00BE3616" w:rsidRDefault="00064E86" w:rsidP="00064E86">
      <w:pPr>
        <w:spacing w:after="0" w:line="240" w:lineRule="auto"/>
        <w:jc w:val="both"/>
        <w:rPr>
          <w:rFonts w:ascii="Times New Roman" w:eastAsia="Times New Roman" w:hAnsi="Times New Roman"/>
          <w:b/>
          <w:sz w:val="24"/>
          <w:szCs w:val="24"/>
        </w:rPr>
      </w:pPr>
    </w:p>
    <w:p w:rsidR="00064E86" w:rsidRPr="00BE3616" w:rsidRDefault="00064E86" w:rsidP="00064E86">
      <w:pPr>
        <w:spacing w:after="0" w:line="240" w:lineRule="auto"/>
        <w:jc w:val="both"/>
        <w:rPr>
          <w:rFonts w:ascii="Times New Roman" w:eastAsia="Times New Roman" w:hAnsi="Times New Roman"/>
          <w:b/>
          <w:sz w:val="24"/>
          <w:szCs w:val="24"/>
        </w:rPr>
      </w:pPr>
      <w:r w:rsidRPr="00BE3616">
        <w:rPr>
          <w:rFonts w:ascii="Times New Roman" w:eastAsia="Times New Roman" w:hAnsi="Times New Roman"/>
          <w:b/>
          <w:sz w:val="24"/>
          <w:szCs w:val="24"/>
        </w:rPr>
        <w:t>Станция 5 «Веревочная»</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На площадке с </w:t>
      </w:r>
      <w:proofErr w:type="spellStart"/>
      <w:r w:rsidRPr="00BE3616">
        <w:rPr>
          <w:rFonts w:ascii="Times New Roman" w:eastAsia="Times New Roman" w:hAnsi="Times New Roman"/>
          <w:sz w:val="24"/>
          <w:szCs w:val="24"/>
        </w:rPr>
        <w:t>отмаркированными</w:t>
      </w:r>
      <w:proofErr w:type="spellEnd"/>
      <w:r w:rsidRPr="00BE3616">
        <w:rPr>
          <w:rFonts w:ascii="Times New Roman" w:eastAsia="Times New Roman" w:hAnsi="Times New Roman"/>
          <w:sz w:val="24"/>
          <w:szCs w:val="24"/>
        </w:rPr>
        <w:t xml:space="preserve"> коридорами подготовлены опоры,  карточки с заданиями, карточки с вариантами ответа и необходимый набор веревок. Участники последовательно, выполняют задания.</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Варианты заданий:</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1.Обозначить соответствующими карточками 5 завязанных узлов, указать неверно </w:t>
      </w:r>
      <w:proofErr w:type="gramStart"/>
      <w:r w:rsidRPr="00BE3616">
        <w:rPr>
          <w:rFonts w:ascii="Times New Roman" w:eastAsia="Times New Roman" w:hAnsi="Times New Roman"/>
          <w:sz w:val="24"/>
          <w:szCs w:val="24"/>
        </w:rPr>
        <w:t>завязанные</w:t>
      </w:r>
      <w:proofErr w:type="gramEnd"/>
      <w:r w:rsidRPr="00BE3616">
        <w:rPr>
          <w:rFonts w:ascii="Times New Roman" w:eastAsia="Times New Roman" w:hAnsi="Times New Roman"/>
          <w:sz w:val="24"/>
          <w:szCs w:val="24"/>
        </w:rPr>
        <w:t>: не имеющие обязательных контрольных узлов, с грубыми перехлестами, неверно скомбинированные по диаметру веревок и т. п.</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 xml:space="preserve">2.Завязать на опоре 5 заданных узлов, в том числе «одним концом». </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lastRenderedPageBreak/>
        <w:t>3.Вернуть «утерянное снаряжение». На некотором расстоянии от линии старта (до 15 метров), в «недоступной зоне», находится «утерянное снаряжение». Необходимо с использованием веревок и «кошки» вернуть «утерянное снаряжение». Важнейшим критерием оценки является правильность выбора узла при связывании веревок разного диаметра.</w:t>
      </w:r>
    </w:p>
    <w:p w:rsidR="00064E86" w:rsidRPr="00BE3616" w:rsidRDefault="00064E86" w:rsidP="00064E86">
      <w:pPr>
        <w:spacing w:after="0" w:line="240" w:lineRule="auto"/>
        <w:jc w:val="both"/>
        <w:rPr>
          <w:rFonts w:ascii="Times New Roman" w:eastAsia="Times New Roman" w:hAnsi="Times New Roman"/>
          <w:sz w:val="24"/>
          <w:szCs w:val="24"/>
        </w:rPr>
      </w:pPr>
    </w:p>
    <w:p w:rsidR="00064E86" w:rsidRPr="00BE3616" w:rsidRDefault="00064E86" w:rsidP="00064E86">
      <w:pPr>
        <w:spacing w:after="0" w:line="240" w:lineRule="auto"/>
        <w:rPr>
          <w:rFonts w:ascii="Times New Roman" w:eastAsia="Times New Roman" w:hAnsi="Times New Roman"/>
          <w:b/>
          <w:sz w:val="24"/>
          <w:szCs w:val="24"/>
        </w:rPr>
      </w:pPr>
      <w:r w:rsidRPr="00BE3616">
        <w:rPr>
          <w:rFonts w:ascii="Times New Roman" w:eastAsia="Times New Roman" w:hAnsi="Times New Roman"/>
          <w:b/>
          <w:sz w:val="24"/>
          <w:szCs w:val="24"/>
        </w:rPr>
        <w:t>Станция 6 «Ориентирование»</w:t>
      </w:r>
    </w:p>
    <w:p w:rsidR="00064E86" w:rsidRPr="00BE3616" w:rsidRDefault="00064E86" w:rsidP="00064E86">
      <w:pPr>
        <w:spacing w:after="0" w:line="240" w:lineRule="auto"/>
        <w:ind w:firstLine="851"/>
        <w:jc w:val="both"/>
        <w:rPr>
          <w:rFonts w:ascii="Times New Roman" w:eastAsia="Times New Roman" w:hAnsi="Times New Roman"/>
          <w:sz w:val="24"/>
          <w:szCs w:val="24"/>
        </w:rPr>
      </w:pPr>
      <w:r w:rsidRPr="00BE3616">
        <w:rPr>
          <w:rFonts w:ascii="Times New Roman" w:eastAsia="Times New Roman" w:hAnsi="Times New Roman"/>
          <w:sz w:val="24"/>
          <w:szCs w:val="24"/>
        </w:rPr>
        <w:t>1. В зоне выполнения заданий участники соотносят карты, схемы друг с другом и сторонами горизонта, определяют точку стояния, определяют азимуты на заданные ориентиры, определяют расстояние до недоступных объектов, определяют высоту заданных объектов. Количество контрольных пунктов (КП) – 4, количество заданных объектов – до 5. Участники могут использовать собственный компас, либо воспользоваться судейскими.</w:t>
      </w:r>
    </w:p>
    <w:p w:rsidR="00064E86" w:rsidRPr="00BE3616" w:rsidRDefault="00064E86" w:rsidP="00064E86">
      <w:pPr>
        <w:spacing w:after="0" w:line="240" w:lineRule="auto"/>
        <w:ind w:firstLine="851"/>
        <w:jc w:val="both"/>
        <w:rPr>
          <w:rFonts w:ascii="Times New Roman" w:eastAsia="Times New Roman" w:hAnsi="Times New Roman"/>
          <w:sz w:val="24"/>
          <w:szCs w:val="24"/>
        </w:rPr>
      </w:pPr>
    </w:p>
    <w:p w:rsidR="00064E86" w:rsidRPr="00BE3616" w:rsidRDefault="00064E86" w:rsidP="00064E86">
      <w:pPr>
        <w:spacing w:after="0" w:line="240" w:lineRule="auto"/>
        <w:ind w:firstLine="774"/>
        <w:jc w:val="both"/>
        <w:rPr>
          <w:rFonts w:ascii="Times New Roman" w:hAnsi="Times New Roman"/>
          <w:b/>
          <w:sz w:val="24"/>
          <w:szCs w:val="24"/>
          <w:lang w:eastAsia="en-US"/>
        </w:rPr>
      </w:pPr>
    </w:p>
    <w:p w:rsidR="00064E86" w:rsidRPr="00BE3616" w:rsidRDefault="00064E86" w:rsidP="00064E86">
      <w:pPr>
        <w:spacing w:after="0" w:line="240" w:lineRule="auto"/>
        <w:ind w:firstLine="708"/>
        <w:jc w:val="both"/>
        <w:rPr>
          <w:rFonts w:ascii="Times New Roman" w:eastAsia="Times New Roman" w:hAnsi="Times New Roman"/>
          <w:sz w:val="28"/>
          <w:szCs w:val="28"/>
        </w:rPr>
      </w:pPr>
      <w:r w:rsidRPr="00BE3616">
        <w:rPr>
          <w:rFonts w:ascii="Times New Roman" w:eastAsia="Times New Roman" w:hAnsi="Times New Roman"/>
          <w:sz w:val="28"/>
          <w:szCs w:val="28"/>
        </w:rPr>
        <w:t>Организаторы оставляют за собой право до начала проведения конкурсного задания изменять, дополнять условия и таблицы штрафов.</w:t>
      </w:r>
    </w:p>
    <w:p w:rsidR="00064E86" w:rsidRDefault="00064E86" w:rsidP="00064E86">
      <w:pPr>
        <w:spacing w:after="0" w:line="240" w:lineRule="auto"/>
        <w:ind w:firstLine="708"/>
        <w:jc w:val="both"/>
        <w:rPr>
          <w:rFonts w:ascii="Times New Roman" w:eastAsia="Times New Roman" w:hAnsi="Times New Roman"/>
          <w:sz w:val="28"/>
          <w:szCs w:val="28"/>
        </w:rPr>
      </w:pPr>
      <w:r w:rsidRPr="00BE3616">
        <w:rPr>
          <w:rFonts w:ascii="Times New Roman" w:eastAsia="Times New Roman" w:hAnsi="Times New Roman"/>
          <w:sz w:val="28"/>
          <w:szCs w:val="28"/>
        </w:rPr>
        <w:t>Таблицы оценивания и штрафов носят примерный характер, за исключением нормативов.</w:t>
      </w:r>
    </w:p>
    <w:p w:rsidR="001F1ACB" w:rsidRDefault="001F1ACB" w:rsidP="00064E86">
      <w:pPr>
        <w:spacing w:after="0" w:line="240" w:lineRule="auto"/>
        <w:ind w:firstLine="708"/>
        <w:jc w:val="both"/>
        <w:rPr>
          <w:rFonts w:ascii="Times New Roman" w:eastAsia="Times New Roman" w:hAnsi="Times New Roman"/>
          <w:sz w:val="28"/>
          <w:szCs w:val="28"/>
        </w:rPr>
      </w:pPr>
    </w:p>
    <w:p w:rsidR="001F1ACB" w:rsidRDefault="001F1ACB">
      <w:pPr>
        <w:rPr>
          <w:rFonts w:ascii="Times New Roman" w:eastAsia="Times New Roman" w:hAnsi="Times New Roman"/>
          <w:sz w:val="28"/>
          <w:szCs w:val="28"/>
        </w:rPr>
      </w:pPr>
      <w:r>
        <w:rPr>
          <w:rFonts w:ascii="Times New Roman" w:eastAsia="Times New Roman" w:hAnsi="Times New Roman"/>
          <w:sz w:val="28"/>
          <w:szCs w:val="28"/>
        </w:rPr>
        <w:br w:type="page"/>
      </w:r>
    </w:p>
    <w:p w:rsidR="001F1ACB" w:rsidRPr="007E5E07" w:rsidRDefault="001F1ACB" w:rsidP="001F1ACB">
      <w:pPr>
        <w:spacing w:after="0" w:line="240" w:lineRule="auto"/>
        <w:jc w:val="center"/>
        <w:rPr>
          <w:rFonts w:ascii="Times New Roman" w:eastAsiaTheme="minorHAnsi" w:hAnsi="Times New Roman"/>
          <w:b/>
          <w:sz w:val="24"/>
          <w:szCs w:val="24"/>
        </w:rPr>
      </w:pPr>
      <w:r w:rsidRPr="007E5E07">
        <w:rPr>
          <w:rFonts w:ascii="Times New Roman" w:eastAsiaTheme="minorHAnsi" w:hAnsi="Times New Roman"/>
          <w:b/>
          <w:sz w:val="24"/>
          <w:szCs w:val="24"/>
        </w:rPr>
        <w:lastRenderedPageBreak/>
        <w:t>Предварительная программа</w:t>
      </w:r>
    </w:p>
    <w:p w:rsidR="001F1ACB" w:rsidRPr="007E5E07" w:rsidRDefault="001F1ACB" w:rsidP="001F1ACB">
      <w:pPr>
        <w:spacing w:after="0" w:line="240" w:lineRule="auto"/>
        <w:jc w:val="center"/>
        <w:rPr>
          <w:rFonts w:ascii="Times New Roman" w:eastAsiaTheme="minorHAnsi" w:hAnsi="Times New Roman"/>
          <w:b/>
          <w:sz w:val="24"/>
          <w:szCs w:val="24"/>
        </w:rPr>
      </w:pPr>
      <w:r w:rsidRPr="007E5E07">
        <w:rPr>
          <w:rFonts w:ascii="Times New Roman" w:eastAsiaTheme="minorHAnsi" w:hAnsi="Times New Roman"/>
          <w:b/>
          <w:sz w:val="24"/>
          <w:szCs w:val="24"/>
        </w:rPr>
        <w:t>Открытого краевого туристского фестиваля учителей «Золотая Осень»</w:t>
      </w:r>
    </w:p>
    <w:tbl>
      <w:tblPr>
        <w:tblW w:w="10065" w:type="dxa"/>
        <w:jc w:val="center"/>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2"/>
        <w:gridCol w:w="8493"/>
      </w:tblGrid>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t>2</w:t>
            </w:r>
            <w:r w:rsidRPr="001F1ACB">
              <w:rPr>
                <w:rFonts w:ascii="Times New Roman" w:eastAsia="Times New Roman" w:hAnsi="Times New Roman"/>
                <w:b/>
                <w:sz w:val="24"/>
                <w:szCs w:val="24"/>
                <w:lang w:val="en-US"/>
              </w:rPr>
              <w:t>1</w:t>
            </w:r>
            <w:r w:rsidRPr="001F1ACB">
              <w:rPr>
                <w:rFonts w:ascii="Times New Roman" w:eastAsia="Times New Roman" w:hAnsi="Times New Roman"/>
                <w:b/>
                <w:sz w:val="24"/>
                <w:szCs w:val="24"/>
              </w:rPr>
              <w:t>.08</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jc w:val="both"/>
              <w:rPr>
                <w:rFonts w:ascii="Times New Roman" w:eastAsia="Times New Roman" w:hAnsi="Times New Roman"/>
                <w:b/>
                <w:sz w:val="24"/>
                <w:szCs w:val="24"/>
              </w:rPr>
            </w:pPr>
            <w:r w:rsidRPr="001F1ACB">
              <w:rPr>
                <w:rFonts w:ascii="Times New Roman" w:eastAsia="Times New Roman" w:hAnsi="Times New Roman"/>
                <w:b/>
                <w:sz w:val="24"/>
                <w:szCs w:val="24"/>
              </w:rPr>
              <w:t>Понедельник</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до 14.00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Заезд команд на ДЮТБ «Багульник»</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10.00 – 16.00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Размещение на территории ДЮТБ «Багульник». Участие в развлекательных и иных мероприятиях (Игры народов мира, презентация деятельности ГПЗ «Столбы» и др.). Прохождение комиссии по допуску.</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10.30, 11.30, 13.00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Трансфер к месту проведения официальной тренировки на дистанции «Пешеходная – личная»</w:t>
            </w:r>
          </w:p>
        </w:tc>
      </w:tr>
      <w:tr w:rsidR="001F1ACB" w:rsidRPr="001F1ACB" w:rsidTr="001F1ACB">
        <w:trPr>
          <w:trHeight w:val="421"/>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11.00 – 16.00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Официальные тренировки на дистанции «Пешеходная – личная» (по графику)</w:t>
            </w:r>
          </w:p>
        </w:tc>
      </w:tr>
      <w:tr w:rsidR="001F1ACB" w:rsidRPr="001F1ACB" w:rsidTr="001F1ACB">
        <w:trPr>
          <w:trHeight w:val="421"/>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16.30 – 17.30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Совещание с участниками конкурса «Лучший учитель по курсу «ОБЖ» в Красноярском крае»</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18.00 – 18.40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Открытие Фестиваля.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19.00 – 22.00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Конкурс «Представление команд».</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 xml:space="preserve">22.00 – 23.30 </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Вечерняя развлекательная программа</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22.00 – 23.00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Консультация по видам: «Дистанция – пешеходная – личная», «Ориентирование в лабиринте», Конкурсная программа</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t>2</w:t>
            </w:r>
            <w:r w:rsidRPr="001F1ACB">
              <w:rPr>
                <w:rFonts w:ascii="Times New Roman" w:eastAsia="Times New Roman" w:hAnsi="Times New Roman"/>
                <w:b/>
                <w:sz w:val="24"/>
                <w:szCs w:val="24"/>
                <w:lang w:val="en-US"/>
              </w:rPr>
              <w:t>2</w:t>
            </w:r>
            <w:r w:rsidRPr="001F1ACB">
              <w:rPr>
                <w:rFonts w:ascii="Times New Roman" w:eastAsia="Times New Roman" w:hAnsi="Times New Roman"/>
                <w:b/>
                <w:sz w:val="24"/>
                <w:szCs w:val="24"/>
              </w:rPr>
              <w:t>.08</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b/>
                <w:sz w:val="24"/>
                <w:szCs w:val="24"/>
              </w:rPr>
            </w:pPr>
            <w:r w:rsidRPr="001F1ACB">
              <w:rPr>
                <w:rFonts w:ascii="Times New Roman" w:eastAsia="Times New Roman" w:hAnsi="Times New Roman"/>
                <w:b/>
                <w:sz w:val="24"/>
                <w:szCs w:val="24"/>
              </w:rPr>
              <w:t>Вторник</w:t>
            </w:r>
          </w:p>
        </w:tc>
      </w:tr>
      <w:tr w:rsidR="001F1ACB" w:rsidRPr="001F1ACB" w:rsidTr="001F1ACB">
        <w:trPr>
          <w:trHeight w:val="312"/>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9.30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Трансфер к месту проведения дистанции «Пешеходная – личная»</w:t>
            </w:r>
          </w:p>
        </w:tc>
      </w:tr>
      <w:tr w:rsidR="001F1ACB" w:rsidRPr="001F1ACB" w:rsidTr="001F1ACB">
        <w:trPr>
          <w:trHeight w:val="312"/>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10.00 – 16.00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Старт на дистанции «Пешеходная – личная»</w:t>
            </w:r>
          </w:p>
        </w:tc>
      </w:tr>
      <w:tr w:rsidR="001F1ACB" w:rsidRPr="001F1ACB" w:rsidTr="001F1ACB">
        <w:trPr>
          <w:trHeight w:val="312"/>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12.00 – 17.00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 xml:space="preserve"> Подготовка к конкурсному заданию </w:t>
            </w:r>
            <w:r w:rsidRPr="001F1ACB">
              <w:rPr>
                <w:rFonts w:ascii="Times New Roman" w:eastAsiaTheme="minorHAnsi" w:hAnsi="Times New Roman" w:cstheme="minorBidi"/>
                <w:color w:val="000000"/>
                <w:sz w:val="24"/>
                <w:szCs w:val="24"/>
                <w:highlight w:val="yellow"/>
                <w:lang w:eastAsia="en-US"/>
              </w:rPr>
              <w:t>«Фрагмент урока - практическое занятие с группой учащихся»</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16.00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Финиш участников. Трансфер на ДЮТБ «Багульник»</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18.20 – 19.00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Конкурс туристской кухни (приготовление блюд)</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19.30 – 22.00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Конкурс туристской кухни (представление блюд)</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22.00 – 23.00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Консультация по виду «</w:t>
            </w:r>
            <w:proofErr w:type="gramStart"/>
            <w:r w:rsidRPr="001F1ACB">
              <w:rPr>
                <w:rFonts w:ascii="Times New Roman" w:eastAsia="Times New Roman" w:hAnsi="Times New Roman"/>
                <w:sz w:val="24"/>
                <w:szCs w:val="24"/>
              </w:rPr>
              <w:t>Педагогический</w:t>
            </w:r>
            <w:proofErr w:type="gramEnd"/>
            <w:r w:rsidRPr="001F1ACB">
              <w:rPr>
                <w:rFonts w:ascii="Times New Roman" w:eastAsia="Times New Roman" w:hAnsi="Times New Roman"/>
                <w:sz w:val="24"/>
                <w:szCs w:val="24"/>
              </w:rPr>
              <w:t xml:space="preserve"> </w:t>
            </w:r>
            <w:proofErr w:type="spellStart"/>
            <w:r w:rsidRPr="001F1ACB">
              <w:rPr>
                <w:rFonts w:ascii="Times New Roman" w:eastAsia="Times New Roman" w:hAnsi="Times New Roman"/>
                <w:sz w:val="24"/>
                <w:szCs w:val="24"/>
              </w:rPr>
              <w:t>рогейн</w:t>
            </w:r>
            <w:proofErr w:type="spellEnd"/>
            <w:r w:rsidRPr="001F1ACB">
              <w:rPr>
                <w:rFonts w:ascii="Times New Roman" w:eastAsia="Times New Roman" w:hAnsi="Times New Roman"/>
                <w:sz w:val="24"/>
                <w:szCs w:val="24"/>
              </w:rPr>
              <w:t xml:space="preserve">»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t>2</w:t>
            </w:r>
            <w:r w:rsidRPr="001F1ACB">
              <w:rPr>
                <w:rFonts w:ascii="Times New Roman" w:eastAsia="Times New Roman" w:hAnsi="Times New Roman"/>
                <w:b/>
                <w:sz w:val="24"/>
                <w:szCs w:val="24"/>
                <w:lang w:val="en-US"/>
              </w:rPr>
              <w:t>3</w:t>
            </w:r>
            <w:r w:rsidRPr="001F1ACB">
              <w:rPr>
                <w:rFonts w:ascii="Times New Roman" w:eastAsia="Times New Roman" w:hAnsi="Times New Roman"/>
                <w:b/>
                <w:sz w:val="24"/>
                <w:szCs w:val="24"/>
              </w:rPr>
              <w:t>.08</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b/>
                <w:sz w:val="24"/>
                <w:szCs w:val="24"/>
              </w:rPr>
            </w:pPr>
            <w:r w:rsidRPr="001F1ACB">
              <w:rPr>
                <w:rFonts w:ascii="Times New Roman" w:eastAsia="Times New Roman" w:hAnsi="Times New Roman"/>
                <w:b/>
                <w:sz w:val="24"/>
                <w:szCs w:val="24"/>
              </w:rPr>
              <w:t>Среда</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9.00 – 13.00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Экскурсионная программа по г. Красноярску (по графику)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color w:val="000000" w:themeColor="text1"/>
                <w:sz w:val="24"/>
                <w:szCs w:val="24"/>
                <w:highlight w:val="yellow"/>
              </w:rPr>
            </w:pPr>
            <w:r w:rsidRPr="001F1ACB">
              <w:rPr>
                <w:rFonts w:ascii="Times New Roman" w:eastAsia="Times New Roman" w:hAnsi="Times New Roman"/>
                <w:color w:val="000000" w:themeColor="text1"/>
                <w:sz w:val="24"/>
                <w:szCs w:val="24"/>
                <w:highlight w:val="yellow"/>
              </w:rPr>
              <w:t xml:space="preserve">9.00 – 14.00 </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Практический тур конкурса «Лучший учитель по курсу О</w:t>
            </w:r>
            <w:proofErr w:type="gramStart"/>
            <w:r w:rsidRPr="001F1ACB">
              <w:rPr>
                <w:rFonts w:ascii="Times New Roman" w:eastAsia="Times New Roman" w:hAnsi="Times New Roman"/>
                <w:sz w:val="24"/>
                <w:szCs w:val="24"/>
                <w:highlight w:val="yellow"/>
              </w:rPr>
              <w:t>БЖ в Кр</w:t>
            </w:r>
            <w:proofErr w:type="gramEnd"/>
            <w:r w:rsidRPr="001F1ACB">
              <w:rPr>
                <w:rFonts w:ascii="Times New Roman" w:eastAsia="Times New Roman" w:hAnsi="Times New Roman"/>
                <w:sz w:val="24"/>
                <w:szCs w:val="24"/>
                <w:highlight w:val="yellow"/>
              </w:rPr>
              <w:t>асноярском крае» (поведение практического занятия)</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14.00 – 18.00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«Педагогический </w:t>
            </w:r>
            <w:proofErr w:type="spellStart"/>
            <w:r w:rsidRPr="001F1ACB">
              <w:rPr>
                <w:rFonts w:ascii="Times New Roman" w:eastAsia="Times New Roman" w:hAnsi="Times New Roman"/>
                <w:sz w:val="24"/>
                <w:szCs w:val="24"/>
              </w:rPr>
              <w:t>рогейн</w:t>
            </w:r>
            <w:proofErr w:type="spellEnd"/>
            <w:r w:rsidRPr="001F1ACB">
              <w:rPr>
                <w:rFonts w:ascii="Times New Roman" w:eastAsia="Times New Roman" w:hAnsi="Times New Roman"/>
                <w:sz w:val="24"/>
                <w:szCs w:val="24"/>
              </w:rPr>
              <w:t xml:space="preserve">»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19.00 – 22.00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Конкурс туристской песни у костра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22.00 – 23.30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Вечер у костра</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21.00 – 22.00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Консультация по виду «Контрольный туристский маршрут»</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t>2</w:t>
            </w:r>
            <w:r w:rsidRPr="001F1ACB">
              <w:rPr>
                <w:rFonts w:ascii="Times New Roman" w:eastAsia="Times New Roman" w:hAnsi="Times New Roman"/>
                <w:b/>
                <w:sz w:val="24"/>
                <w:szCs w:val="24"/>
                <w:lang w:val="en-US"/>
              </w:rPr>
              <w:t>4</w:t>
            </w:r>
            <w:r w:rsidRPr="001F1ACB">
              <w:rPr>
                <w:rFonts w:ascii="Times New Roman" w:eastAsia="Times New Roman" w:hAnsi="Times New Roman"/>
                <w:b/>
                <w:sz w:val="24"/>
                <w:szCs w:val="24"/>
              </w:rPr>
              <w:t>.08</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b/>
                <w:sz w:val="24"/>
                <w:szCs w:val="24"/>
              </w:rPr>
            </w:pPr>
            <w:r w:rsidRPr="001F1ACB">
              <w:rPr>
                <w:rFonts w:ascii="Times New Roman" w:eastAsia="Times New Roman" w:hAnsi="Times New Roman"/>
                <w:b/>
                <w:sz w:val="24"/>
                <w:szCs w:val="24"/>
              </w:rPr>
              <w:t>Четверг</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09.30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Судейство на дистанции «Контрольный туристский маршрут»</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17.30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Финиш на дистанции «Контрольный туристский маршрут»</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18.00 – 19.00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Конкурс экологов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19.00 – 21.00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Конкурс «Туристский арт-моб»</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21.00 – 22.00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Консультация по виду «Ориентирование по выбору»</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t>2</w:t>
            </w:r>
            <w:r w:rsidRPr="001F1ACB">
              <w:rPr>
                <w:rFonts w:ascii="Times New Roman" w:eastAsia="Times New Roman" w:hAnsi="Times New Roman"/>
                <w:b/>
                <w:sz w:val="24"/>
                <w:szCs w:val="24"/>
                <w:lang w:val="en-US"/>
              </w:rPr>
              <w:t>5</w:t>
            </w:r>
            <w:r w:rsidRPr="001F1ACB">
              <w:rPr>
                <w:rFonts w:ascii="Times New Roman" w:eastAsia="Times New Roman" w:hAnsi="Times New Roman"/>
                <w:b/>
                <w:sz w:val="24"/>
                <w:szCs w:val="24"/>
              </w:rPr>
              <w:t>.08</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b/>
                <w:sz w:val="24"/>
                <w:szCs w:val="24"/>
              </w:rPr>
            </w:pPr>
            <w:r w:rsidRPr="001F1ACB">
              <w:rPr>
                <w:rFonts w:ascii="Times New Roman" w:eastAsia="Times New Roman" w:hAnsi="Times New Roman"/>
                <w:b/>
                <w:sz w:val="24"/>
                <w:szCs w:val="24"/>
              </w:rPr>
              <w:t>Пятница</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9.30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Трансфер к месту проведения дистанции «Ориентирование по выбору»</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10.00 – 15.00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Старт на дистанции «Ориентирование по выбору»</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10.00 – 13.00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highlight w:val="yellow"/>
              </w:rPr>
            </w:pPr>
            <w:r w:rsidRPr="001F1ACB">
              <w:rPr>
                <w:rFonts w:ascii="Times New Roman" w:eastAsia="Times New Roman" w:hAnsi="Times New Roman"/>
                <w:sz w:val="24"/>
                <w:szCs w:val="24"/>
                <w:highlight w:val="yellow"/>
              </w:rPr>
              <w:t>Практический тур конкурса «Лучший учитель по курсу О</w:t>
            </w:r>
            <w:proofErr w:type="gramStart"/>
            <w:r w:rsidRPr="001F1ACB">
              <w:rPr>
                <w:rFonts w:ascii="Times New Roman" w:eastAsia="Times New Roman" w:hAnsi="Times New Roman"/>
                <w:sz w:val="24"/>
                <w:szCs w:val="24"/>
                <w:highlight w:val="yellow"/>
              </w:rPr>
              <w:t>БЖ в Кр</w:t>
            </w:r>
            <w:proofErr w:type="gramEnd"/>
            <w:r w:rsidRPr="001F1ACB">
              <w:rPr>
                <w:rFonts w:ascii="Times New Roman" w:eastAsia="Times New Roman" w:hAnsi="Times New Roman"/>
                <w:sz w:val="24"/>
                <w:szCs w:val="24"/>
                <w:highlight w:val="yellow"/>
              </w:rPr>
              <w:t>асноярском крае» (полоса препятствий)</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15.00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Финиш участников. Переезд на ДЮТБ «Багульник»</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13.00-18.00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Профсоюзные старты </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16.00-17.30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 xml:space="preserve">Круглый стол: «Реализация дополнительных общеобразовательных общеразвивающих программ в рамках </w:t>
            </w:r>
            <w:proofErr w:type="spellStart"/>
            <w:r w:rsidRPr="001F1ACB">
              <w:rPr>
                <w:rFonts w:ascii="Times New Roman" w:eastAsia="Times New Roman" w:hAnsi="Times New Roman"/>
                <w:sz w:val="24"/>
                <w:szCs w:val="24"/>
              </w:rPr>
              <w:t>компетентностного</w:t>
            </w:r>
            <w:proofErr w:type="spellEnd"/>
            <w:r w:rsidRPr="001F1ACB">
              <w:rPr>
                <w:rFonts w:ascii="Times New Roman" w:eastAsia="Times New Roman" w:hAnsi="Times New Roman"/>
                <w:sz w:val="24"/>
                <w:szCs w:val="24"/>
              </w:rPr>
              <w:t xml:space="preserve"> подхода: условия, содержание, образовательные результаты»</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19.00 – 20.00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Закрытие Фестиваля</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21.00-23.00</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Праздничный вечер</w:t>
            </w:r>
          </w:p>
        </w:tc>
      </w:tr>
      <w:tr w:rsidR="001F1ACB" w:rsidRPr="001F1ACB" w:rsidTr="001F1ACB">
        <w:trPr>
          <w:trHeight w:val="279"/>
          <w:jc w:val="center"/>
        </w:trPr>
        <w:tc>
          <w:tcPr>
            <w:tcW w:w="1572"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lastRenderedPageBreak/>
              <w:t>26.08</w:t>
            </w:r>
          </w:p>
        </w:tc>
        <w:tc>
          <w:tcPr>
            <w:tcW w:w="8493" w:type="dxa"/>
            <w:tcBorders>
              <w:top w:val="dotted" w:sz="4" w:space="0" w:color="auto"/>
              <w:left w:val="dotted" w:sz="4" w:space="0" w:color="auto"/>
              <w:bottom w:val="dotted" w:sz="4" w:space="0" w:color="auto"/>
              <w:right w:val="dotted" w:sz="4" w:space="0" w:color="auto"/>
            </w:tcBorders>
          </w:tcPr>
          <w:p w:rsidR="001F1ACB" w:rsidRPr="001F1ACB" w:rsidRDefault="001F1ACB" w:rsidP="001F1ACB">
            <w:pPr>
              <w:spacing w:after="0" w:line="240" w:lineRule="auto"/>
              <w:rPr>
                <w:rFonts w:ascii="Times New Roman" w:eastAsia="Times New Roman" w:hAnsi="Times New Roman"/>
                <w:b/>
                <w:sz w:val="24"/>
                <w:szCs w:val="24"/>
              </w:rPr>
            </w:pPr>
            <w:r w:rsidRPr="001F1ACB">
              <w:rPr>
                <w:rFonts w:ascii="Times New Roman" w:eastAsia="Times New Roman" w:hAnsi="Times New Roman"/>
                <w:b/>
                <w:sz w:val="24"/>
                <w:szCs w:val="24"/>
              </w:rPr>
              <w:t>Суббота</w:t>
            </w:r>
          </w:p>
        </w:tc>
      </w:tr>
      <w:tr w:rsidR="001F1ACB" w:rsidRPr="001F1ACB" w:rsidTr="001F1ACB">
        <w:trPr>
          <w:jc w:val="center"/>
        </w:trPr>
        <w:tc>
          <w:tcPr>
            <w:tcW w:w="1572"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rPr>
                <w:rFonts w:ascii="Times New Roman" w:eastAsia="Times New Roman" w:hAnsi="Times New Roman"/>
                <w:sz w:val="24"/>
                <w:szCs w:val="24"/>
              </w:rPr>
            </w:pPr>
            <w:r w:rsidRPr="001F1ACB">
              <w:rPr>
                <w:rFonts w:ascii="Times New Roman" w:eastAsia="Times New Roman" w:hAnsi="Times New Roman"/>
                <w:sz w:val="24"/>
                <w:szCs w:val="24"/>
              </w:rPr>
              <w:t>до 12.00</w:t>
            </w:r>
          </w:p>
        </w:tc>
        <w:tc>
          <w:tcPr>
            <w:tcW w:w="8493" w:type="dxa"/>
            <w:tcBorders>
              <w:top w:val="dotted" w:sz="4" w:space="0" w:color="auto"/>
              <w:left w:val="dotted" w:sz="4" w:space="0" w:color="auto"/>
              <w:bottom w:val="dotted" w:sz="4" w:space="0" w:color="auto"/>
              <w:right w:val="dotted" w:sz="4" w:space="0" w:color="auto"/>
            </w:tcBorders>
            <w:hideMark/>
          </w:tcPr>
          <w:p w:rsidR="001F1ACB" w:rsidRPr="001F1ACB" w:rsidRDefault="001F1ACB" w:rsidP="001F1ACB">
            <w:pPr>
              <w:spacing w:after="0" w:line="240" w:lineRule="auto"/>
              <w:ind w:firstLine="21"/>
              <w:jc w:val="both"/>
              <w:rPr>
                <w:rFonts w:ascii="Times New Roman" w:eastAsia="Times New Roman" w:hAnsi="Times New Roman"/>
                <w:sz w:val="24"/>
                <w:szCs w:val="24"/>
              </w:rPr>
            </w:pPr>
            <w:r w:rsidRPr="001F1ACB">
              <w:rPr>
                <w:rFonts w:ascii="Times New Roman" w:eastAsia="Times New Roman" w:hAnsi="Times New Roman"/>
                <w:sz w:val="24"/>
                <w:szCs w:val="24"/>
              </w:rPr>
              <w:t>Сдача территории и отъезд команд.</w:t>
            </w:r>
          </w:p>
        </w:tc>
      </w:tr>
    </w:tbl>
    <w:p w:rsidR="001F1ACB" w:rsidRPr="00BE3616" w:rsidRDefault="001F1ACB" w:rsidP="00064E86">
      <w:pPr>
        <w:spacing w:after="0" w:line="240" w:lineRule="auto"/>
        <w:ind w:firstLine="708"/>
        <w:jc w:val="both"/>
        <w:rPr>
          <w:rFonts w:ascii="Times New Roman" w:eastAsia="Times New Roman" w:hAnsi="Times New Roman"/>
          <w:sz w:val="28"/>
          <w:szCs w:val="28"/>
        </w:rPr>
      </w:pPr>
    </w:p>
    <w:p w:rsidR="00C625A3" w:rsidRDefault="00C625A3">
      <w:bookmarkStart w:id="0" w:name="_GoBack"/>
      <w:bookmarkEnd w:id="0"/>
    </w:p>
    <w:sectPr w:rsidR="00C625A3" w:rsidSect="00FC5FB2">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86"/>
    <w:rsid w:val="0003701A"/>
    <w:rsid w:val="00040EE9"/>
    <w:rsid w:val="00041BDE"/>
    <w:rsid w:val="000477DE"/>
    <w:rsid w:val="00051877"/>
    <w:rsid w:val="00057E98"/>
    <w:rsid w:val="00064E86"/>
    <w:rsid w:val="00092F1D"/>
    <w:rsid w:val="000A5BF2"/>
    <w:rsid w:val="000C777C"/>
    <w:rsid w:val="000F25B0"/>
    <w:rsid w:val="00114C89"/>
    <w:rsid w:val="001238C8"/>
    <w:rsid w:val="001346E7"/>
    <w:rsid w:val="0013708D"/>
    <w:rsid w:val="00137132"/>
    <w:rsid w:val="00142148"/>
    <w:rsid w:val="00144B89"/>
    <w:rsid w:val="00145411"/>
    <w:rsid w:val="00156294"/>
    <w:rsid w:val="001809F6"/>
    <w:rsid w:val="0018382E"/>
    <w:rsid w:val="0018580E"/>
    <w:rsid w:val="001A4ACC"/>
    <w:rsid w:val="001B05D5"/>
    <w:rsid w:val="001B3382"/>
    <w:rsid w:val="001C2853"/>
    <w:rsid w:val="001D6BA3"/>
    <w:rsid w:val="001F1ACB"/>
    <w:rsid w:val="001F7846"/>
    <w:rsid w:val="00200C15"/>
    <w:rsid w:val="00205410"/>
    <w:rsid w:val="002221B8"/>
    <w:rsid w:val="00237F43"/>
    <w:rsid w:val="00256008"/>
    <w:rsid w:val="00264197"/>
    <w:rsid w:val="00271BA2"/>
    <w:rsid w:val="00277347"/>
    <w:rsid w:val="00282355"/>
    <w:rsid w:val="00292741"/>
    <w:rsid w:val="00293AF5"/>
    <w:rsid w:val="002951BC"/>
    <w:rsid w:val="00296579"/>
    <w:rsid w:val="00296E70"/>
    <w:rsid w:val="002A4418"/>
    <w:rsid w:val="002B2AB8"/>
    <w:rsid w:val="002B3E72"/>
    <w:rsid w:val="002C3FA2"/>
    <w:rsid w:val="002C541D"/>
    <w:rsid w:val="002D3202"/>
    <w:rsid w:val="002D68B2"/>
    <w:rsid w:val="002D79FB"/>
    <w:rsid w:val="002E02CC"/>
    <w:rsid w:val="002E1E18"/>
    <w:rsid w:val="002F0B7D"/>
    <w:rsid w:val="002F51DD"/>
    <w:rsid w:val="00301F17"/>
    <w:rsid w:val="003105AF"/>
    <w:rsid w:val="00310753"/>
    <w:rsid w:val="0031629D"/>
    <w:rsid w:val="003253C6"/>
    <w:rsid w:val="003418B1"/>
    <w:rsid w:val="003454F3"/>
    <w:rsid w:val="0036298D"/>
    <w:rsid w:val="00373362"/>
    <w:rsid w:val="0038189E"/>
    <w:rsid w:val="00391F65"/>
    <w:rsid w:val="003A4116"/>
    <w:rsid w:val="003B4AC8"/>
    <w:rsid w:val="003B60AB"/>
    <w:rsid w:val="003B7070"/>
    <w:rsid w:val="003C2D1F"/>
    <w:rsid w:val="003D16E4"/>
    <w:rsid w:val="003F516C"/>
    <w:rsid w:val="003F79F7"/>
    <w:rsid w:val="004212AD"/>
    <w:rsid w:val="004232B2"/>
    <w:rsid w:val="00437CB3"/>
    <w:rsid w:val="004461C7"/>
    <w:rsid w:val="0044656C"/>
    <w:rsid w:val="0046430A"/>
    <w:rsid w:val="0046464F"/>
    <w:rsid w:val="004812EA"/>
    <w:rsid w:val="00481FCA"/>
    <w:rsid w:val="0048281B"/>
    <w:rsid w:val="004842A5"/>
    <w:rsid w:val="004862D0"/>
    <w:rsid w:val="00490073"/>
    <w:rsid w:val="004D5490"/>
    <w:rsid w:val="004E1BA1"/>
    <w:rsid w:val="004F3A89"/>
    <w:rsid w:val="004F5F69"/>
    <w:rsid w:val="00504861"/>
    <w:rsid w:val="005102F7"/>
    <w:rsid w:val="00516E87"/>
    <w:rsid w:val="00517AD7"/>
    <w:rsid w:val="005366D6"/>
    <w:rsid w:val="00546534"/>
    <w:rsid w:val="00555FFB"/>
    <w:rsid w:val="005568D7"/>
    <w:rsid w:val="00560593"/>
    <w:rsid w:val="005726BC"/>
    <w:rsid w:val="00575A8B"/>
    <w:rsid w:val="005C7C94"/>
    <w:rsid w:val="005D217B"/>
    <w:rsid w:val="005E1C08"/>
    <w:rsid w:val="005E59CA"/>
    <w:rsid w:val="005F511A"/>
    <w:rsid w:val="005F7B3D"/>
    <w:rsid w:val="00602311"/>
    <w:rsid w:val="00634462"/>
    <w:rsid w:val="0063542D"/>
    <w:rsid w:val="0064392A"/>
    <w:rsid w:val="006560B9"/>
    <w:rsid w:val="00671D61"/>
    <w:rsid w:val="006A6791"/>
    <w:rsid w:val="006B0460"/>
    <w:rsid w:val="006B0918"/>
    <w:rsid w:val="006B29AB"/>
    <w:rsid w:val="006B30CD"/>
    <w:rsid w:val="006B7DB9"/>
    <w:rsid w:val="006C694D"/>
    <w:rsid w:val="006D5508"/>
    <w:rsid w:val="006D619A"/>
    <w:rsid w:val="006D71DF"/>
    <w:rsid w:val="006F4C9F"/>
    <w:rsid w:val="00701B96"/>
    <w:rsid w:val="00703237"/>
    <w:rsid w:val="00723F82"/>
    <w:rsid w:val="007330F2"/>
    <w:rsid w:val="007344F7"/>
    <w:rsid w:val="00764EF0"/>
    <w:rsid w:val="00765830"/>
    <w:rsid w:val="00767CDD"/>
    <w:rsid w:val="007A2ED4"/>
    <w:rsid w:val="007A2EFA"/>
    <w:rsid w:val="007A5B29"/>
    <w:rsid w:val="007B3619"/>
    <w:rsid w:val="007B791A"/>
    <w:rsid w:val="007C2968"/>
    <w:rsid w:val="007D5E1E"/>
    <w:rsid w:val="007E5E07"/>
    <w:rsid w:val="0081647C"/>
    <w:rsid w:val="00820395"/>
    <w:rsid w:val="00854AFB"/>
    <w:rsid w:val="00854C15"/>
    <w:rsid w:val="00856B4E"/>
    <w:rsid w:val="00870C7C"/>
    <w:rsid w:val="00872252"/>
    <w:rsid w:val="0087713F"/>
    <w:rsid w:val="0088527D"/>
    <w:rsid w:val="008A2B71"/>
    <w:rsid w:val="008A41D5"/>
    <w:rsid w:val="008A60CD"/>
    <w:rsid w:val="008B595D"/>
    <w:rsid w:val="008D5ABB"/>
    <w:rsid w:val="008F0E6A"/>
    <w:rsid w:val="00902888"/>
    <w:rsid w:val="00912BBA"/>
    <w:rsid w:val="00920488"/>
    <w:rsid w:val="009261C7"/>
    <w:rsid w:val="00956C0D"/>
    <w:rsid w:val="009572E3"/>
    <w:rsid w:val="00964FF2"/>
    <w:rsid w:val="00971064"/>
    <w:rsid w:val="00981B01"/>
    <w:rsid w:val="00982B2E"/>
    <w:rsid w:val="0098463F"/>
    <w:rsid w:val="0099338C"/>
    <w:rsid w:val="009A19B6"/>
    <w:rsid w:val="009A1B5E"/>
    <w:rsid w:val="009A418B"/>
    <w:rsid w:val="009A685F"/>
    <w:rsid w:val="009C06B1"/>
    <w:rsid w:val="009D3B33"/>
    <w:rsid w:val="009E0ECE"/>
    <w:rsid w:val="00A22EB5"/>
    <w:rsid w:val="00A270D3"/>
    <w:rsid w:val="00A31BC6"/>
    <w:rsid w:val="00A3733D"/>
    <w:rsid w:val="00A42C02"/>
    <w:rsid w:val="00A56898"/>
    <w:rsid w:val="00A56B1F"/>
    <w:rsid w:val="00AB1B5C"/>
    <w:rsid w:val="00AB3C34"/>
    <w:rsid w:val="00AC28DC"/>
    <w:rsid w:val="00AC3C77"/>
    <w:rsid w:val="00AE1C65"/>
    <w:rsid w:val="00B06B8A"/>
    <w:rsid w:val="00B24585"/>
    <w:rsid w:val="00B34CAF"/>
    <w:rsid w:val="00B616BF"/>
    <w:rsid w:val="00B678C3"/>
    <w:rsid w:val="00B77427"/>
    <w:rsid w:val="00B86083"/>
    <w:rsid w:val="00B97BB9"/>
    <w:rsid w:val="00BD2B43"/>
    <w:rsid w:val="00BD48FE"/>
    <w:rsid w:val="00BE0020"/>
    <w:rsid w:val="00BE378A"/>
    <w:rsid w:val="00C00509"/>
    <w:rsid w:val="00C06BA0"/>
    <w:rsid w:val="00C379CF"/>
    <w:rsid w:val="00C625A3"/>
    <w:rsid w:val="00C70515"/>
    <w:rsid w:val="00C8710E"/>
    <w:rsid w:val="00C91C0B"/>
    <w:rsid w:val="00C93C76"/>
    <w:rsid w:val="00CC0A79"/>
    <w:rsid w:val="00CE16F8"/>
    <w:rsid w:val="00CF4AF6"/>
    <w:rsid w:val="00CF7695"/>
    <w:rsid w:val="00D067EB"/>
    <w:rsid w:val="00D21E38"/>
    <w:rsid w:val="00D313B4"/>
    <w:rsid w:val="00D36735"/>
    <w:rsid w:val="00D4185E"/>
    <w:rsid w:val="00D4753E"/>
    <w:rsid w:val="00D657FE"/>
    <w:rsid w:val="00D848F7"/>
    <w:rsid w:val="00DA7DF0"/>
    <w:rsid w:val="00DB7A20"/>
    <w:rsid w:val="00DF6AA2"/>
    <w:rsid w:val="00E070FA"/>
    <w:rsid w:val="00E07353"/>
    <w:rsid w:val="00E15FFC"/>
    <w:rsid w:val="00E17EF3"/>
    <w:rsid w:val="00E2053F"/>
    <w:rsid w:val="00E218AC"/>
    <w:rsid w:val="00E218B4"/>
    <w:rsid w:val="00E26639"/>
    <w:rsid w:val="00E276B4"/>
    <w:rsid w:val="00E3033F"/>
    <w:rsid w:val="00E4266E"/>
    <w:rsid w:val="00E52186"/>
    <w:rsid w:val="00E61AB0"/>
    <w:rsid w:val="00E67379"/>
    <w:rsid w:val="00E760B5"/>
    <w:rsid w:val="00E95861"/>
    <w:rsid w:val="00EA13B4"/>
    <w:rsid w:val="00EB596B"/>
    <w:rsid w:val="00ED589A"/>
    <w:rsid w:val="00ED7D5E"/>
    <w:rsid w:val="00EE6552"/>
    <w:rsid w:val="00F15038"/>
    <w:rsid w:val="00F1617E"/>
    <w:rsid w:val="00F6383F"/>
    <w:rsid w:val="00FA0209"/>
    <w:rsid w:val="00FB1CF3"/>
    <w:rsid w:val="00FB6B3C"/>
    <w:rsid w:val="00FB7E4A"/>
    <w:rsid w:val="00FC22F7"/>
    <w:rsid w:val="00FC33E5"/>
    <w:rsid w:val="00FC5FB2"/>
    <w:rsid w:val="00FE3F5F"/>
    <w:rsid w:val="00FE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86"/>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E07"/>
    <w:pPr>
      <w:spacing w:after="0" w:line="240" w:lineRule="auto"/>
    </w:pPr>
  </w:style>
  <w:style w:type="table" w:styleId="a4">
    <w:name w:val="Table Grid"/>
    <w:basedOn w:val="a1"/>
    <w:uiPriority w:val="59"/>
    <w:rsid w:val="007E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E5E07"/>
    <w:rPr>
      <w:color w:val="0000FF" w:themeColor="hyperlink"/>
      <w:u w:val="single"/>
    </w:rPr>
  </w:style>
  <w:style w:type="paragraph" w:styleId="a6">
    <w:name w:val="Balloon Text"/>
    <w:basedOn w:val="a"/>
    <w:link w:val="a7"/>
    <w:uiPriority w:val="99"/>
    <w:semiHidden/>
    <w:unhideWhenUsed/>
    <w:rsid w:val="00CC0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0A7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86"/>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E07"/>
    <w:pPr>
      <w:spacing w:after="0" w:line="240" w:lineRule="auto"/>
    </w:pPr>
  </w:style>
  <w:style w:type="table" w:styleId="a4">
    <w:name w:val="Table Grid"/>
    <w:basedOn w:val="a1"/>
    <w:uiPriority w:val="59"/>
    <w:rsid w:val="007E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E5E07"/>
    <w:rPr>
      <w:color w:val="0000FF" w:themeColor="hyperlink"/>
      <w:u w:val="single"/>
    </w:rPr>
  </w:style>
  <w:style w:type="paragraph" w:styleId="a6">
    <w:name w:val="Balloon Text"/>
    <w:basedOn w:val="a"/>
    <w:link w:val="a7"/>
    <w:uiPriority w:val="99"/>
    <w:semiHidden/>
    <w:unhideWhenUsed/>
    <w:rsid w:val="00CC0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0A7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stur@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stur@mail.ru" TargetMode="External"/><Relationship Id="rId5" Type="http://schemas.openxmlformats.org/officeDocument/2006/relationships/hyperlink" Target="http://krstu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Заякин</dc:creator>
  <cp:lastModifiedBy>Заякин</cp:lastModifiedBy>
  <cp:revision>8</cp:revision>
  <cp:lastPrinted>2017-08-01T02:22:00Z</cp:lastPrinted>
  <dcterms:created xsi:type="dcterms:W3CDTF">2017-07-28T04:09:00Z</dcterms:created>
  <dcterms:modified xsi:type="dcterms:W3CDTF">2017-08-01T05:06:00Z</dcterms:modified>
</cp:coreProperties>
</file>