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15" w:rsidRDefault="00A456A3" w:rsidP="00D05D70">
      <w:pPr>
        <w:jc w:val="center"/>
        <w:rPr>
          <w:b/>
          <w:sz w:val="24"/>
          <w:szCs w:val="24"/>
        </w:rPr>
      </w:pPr>
      <w:r>
        <w:rPr>
          <w:b/>
          <w:sz w:val="24"/>
          <w:szCs w:val="24"/>
        </w:rPr>
        <w:t xml:space="preserve">УСЛОВИЯ ПРОВЕДЕНИЯ ВИДОВ ПРОГРАММЫ </w:t>
      </w:r>
      <w:r w:rsidRPr="00A456A3">
        <w:rPr>
          <w:b/>
          <w:sz w:val="24"/>
          <w:szCs w:val="24"/>
        </w:rPr>
        <w:t>ХI</w:t>
      </w:r>
      <w:r w:rsidR="006F6C15">
        <w:rPr>
          <w:b/>
          <w:sz w:val="24"/>
          <w:szCs w:val="24"/>
          <w:lang w:val="en-US"/>
        </w:rPr>
        <w:t>I</w:t>
      </w:r>
      <w:r w:rsidRPr="00A456A3">
        <w:rPr>
          <w:b/>
          <w:sz w:val="24"/>
          <w:szCs w:val="24"/>
        </w:rPr>
        <w:t>I</w:t>
      </w:r>
      <w:r>
        <w:rPr>
          <w:b/>
          <w:sz w:val="24"/>
          <w:szCs w:val="24"/>
        </w:rPr>
        <w:t xml:space="preserve"> КРАЕВОГО ТУРИСТСКОГО ФЕСТИВАЛЯ УЧИТЕЛЕЙ «ЗОЛОТАЯ ОСЕНЬ», ПОСВЯЩЕННОГО </w:t>
      </w:r>
      <w:r w:rsidR="006F6C15" w:rsidRPr="006F6C15">
        <w:rPr>
          <w:b/>
          <w:sz w:val="24"/>
          <w:szCs w:val="24"/>
        </w:rPr>
        <w:t>100-</w:t>
      </w:r>
      <w:r w:rsidR="006F6C15">
        <w:rPr>
          <w:b/>
          <w:sz w:val="24"/>
          <w:szCs w:val="24"/>
        </w:rPr>
        <w:t xml:space="preserve">ЛЕТИЮ ДЕТСКОГО ТУРИЗМА В РОССИЙСКОЙ ФЕДЕРАЦИИ И 100-ЛЕТИЮ СИСТЕМЫ </w:t>
      </w:r>
    </w:p>
    <w:p w:rsidR="005E6E9B" w:rsidRPr="006F6C15" w:rsidRDefault="006F6C15" w:rsidP="00D05D70">
      <w:pPr>
        <w:jc w:val="center"/>
        <w:rPr>
          <w:b/>
          <w:sz w:val="24"/>
          <w:szCs w:val="24"/>
        </w:rPr>
      </w:pPr>
      <w:r>
        <w:rPr>
          <w:b/>
          <w:sz w:val="24"/>
          <w:szCs w:val="24"/>
        </w:rPr>
        <w:t>ДОПОЛНИТЕЛЬНОГО ОБРАЗОВАНИЯ ДЕТЕЙ В РОССИИ</w:t>
      </w:r>
    </w:p>
    <w:p w:rsidR="001438A9" w:rsidRDefault="001438A9" w:rsidP="005E6E9B">
      <w:pPr>
        <w:shd w:val="clear" w:color="auto" w:fill="FFFFFF"/>
        <w:jc w:val="center"/>
        <w:rPr>
          <w:b/>
          <w:sz w:val="24"/>
          <w:szCs w:val="24"/>
        </w:rPr>
      </w:pPr>
    </w:p>
    <w:p w:rsidR="006F6C15" w:rsidRPr="006F6C15" w:rsidRDefault="006F6C15" w:rsidP="006F6C15">
      <w:pPr>
        <w:shd w:val="clear" w:color="auto" w:fill="FFFFFF"/>
        <w:jc w:val="center"/>
        <w:rPr>
          <w:b/>
          <w:sz w:val="24"/>
          <w:szCs w:val="24"/>
          <w:u w:val="single"/>
        </w:rPr>
      </w:pPr>
      <w:r w:rsidRPr="006F6C15">
        <w:rPr>
          <w:b/>
          <w:sz w:val="24"/>
          <w:szCs w:val="24"/>
          <w:u w:val="single"/>
        </w:rPr>
        <w:t>Творческая мастерская «Три минуты славы!»</w:t>
      </w:r>
    </w:p>
    <w:p w:rsidR="006F6C15" w:rsidRDefault="006F6C15" w:rsidP="006F6C15">
      <w:pPr>
        <w:shd w:val="clear" w:color="auto" w:fill="FFFFFF"/>
        <w:jc w:val="both"/>
        <w:rPr>
          <w:sz w:val="24"/>
          <w:szCs w:val="24"/>
          <w:u w:val="single"/>
        </w:rPr>
      </w:pPr>
    </w:p>
    <w:p w:rsidR="006F6C15" w:rsidRDefault="006F6C15" w:rsidP="006F6C15">
      <w:pPr>
        <w:shd w:val="clear" w:color="auto" w:fill="FFFFFF"/>
        <w:ind w:firstLine="708"/>
        <w:jc w:val="both"/>
        <w:rPr>
          <w:sz w:val="24"/>
          <w:szCs w:val="24"/>
        </w:rPr>
      </w:pPr>
      <w:r w:rsidRPr="00607C6B">
        <w:rPr>
          <w:sz w:val="24"/>
          <w:szCs w:val="24"/>
        </w:rPr>
        <w:t xml:space="preserve">Совершенно очевидно, что в каждом </w:t>
      </w:r>
      <w:r>
        <w:rPr>
          <w:sz w:val="24"/>
          <w:szCs w:val="24"/>
        </w:rPr>
        <w:t>педагоге</w:t>
      </w:r>
      <w:r w:rsidRPr="00607C6B">
        <w:rPr>
          <w:sz w:val="24"/>
          <w:szCs w:val="24"/>
        </w:rPr>
        <w:t xml:space="preserve"> есть творческое начало, творческий потенциал, та внутренняя энергия, которая в жизни, так или иначе, проявляется </w:t>
      </w:r>
      <w:r>
        <w:rPr>
          <w:sz w:val="24"/>
          <w:szCs w:val="24"/>
        </w:rPr>
        <w:br/>
      </w:r>
      <w:r w:rsidRPr="00607C6B">
        <w:rPr>
          <w:sz w:val="24"/>
          <w:szCs w:val="24"/>
        </w:rPr>
        <w:t>в различных формах и видах деятельности.</w:t>
      </w:r>
      <w:r>
        <w:rPr>
          <w:sz w:val="24"/>
          <w:szCs w:val="24"/>
        </w:rPr>
        <w:t xml:space="preserve"> Организаторы фестиваля предоставляют возможность каждому участнику показать свою творческую уникальность в конкурсе (творческой мастерской) «Три минуты славы!».</w:t>
      </w:r>
    </w:p>
    <w:p w:rsidR="006F6C15" w:rsidRDefault="006F6C15" w:rsidP="006F6C15">
      <w:pPr>
        <w:shd w:val="clear" w:color="auto" w:fill="FFFFFF"/>
        <w:ind w:firstLine="708"/>
        <w:jc w:val="both"/>
        <w:rPr>
          <w:sz w:val="24"/>
          <w:szCs w:val="24"/>
        </w:rPr>
      </w:pPr>
      <w:r>
        <w:rPr>
          <w:sz w:val="24"/>
          <w:szCs w:val="24"/>
        </w:rPr>
        <w:t>Конкурс (творческая мастерская) состоит из выступления команды, содержащего один номер художественной самодеятельности на тему «Мечты педагога!». Номер</w:t>
      </w:r>
      <w:r w:rsidRPr="00EA0544">
        <w:rPr>
          <w:sz w:val="24"/>
          <w:szCs w:val="24"/>
        </w:rPr>
        <w:t xml:space="preserve"> может иметь свободный характер, от классического до шуточно-юмористического</w:t>
      </w:r>
      <w:r>
        <w:rPr>
          <w:sz w:val="24"/>
          <w:szCs w:val="24"/>
        </w:rPr>
        <w:t xml:space="preserve">, может исполняться в различных жанрах и направлениях: музыкальном, </w:t>
      </w:r>
      <w:r w:rsidRPr="00CE5D62">
        <w:rPr>
          <w:sz w:val="24"/>
          <w:szCs w:val="24"/>
        </w:rPr>
        <w:t>танцевальн</w:t>
      </w:r>
      <w:r>
        <w:rPr>
          <w:sz w:val="24"/>
          <w:szCs w:val="24"/>
        </w:rPr>
        <w:t xml:space="preserve">ом, </w:t>
      </w:r>
      <w:r w:rsidRPr="00CE5D62">
        <w:rPr>
          <w:sz w:val="24"/>
          <w:szCs w:val="24"/>
        </w:rPr>
        <w:t>театральн</w:t>
      </w:r>
      <w:r>
        <w:rPr>
          <w:sz w:val="24"/>
          <w:szCs w:val="24"/>
        </w:rPr>
        <w:t xml:space="preserve">ом, оригинальном и </w:t>
      </w:r>
      <w:proofErr w:type="gramStart"/>
      <w:r>
        <w:rPr>
          <w:sz w:val="24"/>
          <w:szCs w:val="24"/>
        </w:rPr>
        <w:t>т.п.</w:t>
      </w:r>
      <w:r w:rsidRPr="00CE5D62">
        <w:rPr>
          <w:sz w:val="24"/>
          <w:szCs w:val="24"/>
        </w:rPr>
        <w:t>.</w:t>
      </w:r>
      <w:proofErr w:type="gramEnd"/>
    </w:p>
    <w:p w:rsidR="006F6C15" w:rsidRDefault="006F6C15" w:rsidP="006F6C15">
      <w:pPr>
        <w:pStyle w:val="2"/>
        <w:ind w:firstLine="567"/>
        <w:jc w:val="both"/>
        <w:rPr>
          <w:sz w:val="24"/>
          <w:szCs w:val="24"/>
        </w:rPr>
      </w:pPr>
      <w:r>
        <w:rPr>
          <w:sz w:val="24"/>
          <w:szCs w:val="24"/>
        </w:rPr>
        <w:t xml:space="preserve">Максимальное время выступления - 3 минуты </w:t>
      </w:r>
      <w:r w:rsidRPr="00637D1B">
        <w:rPr>
          <w:sz w:val="24"/>
          <w:szCs w:val="24"/>
        </w:rPr>
        <w:t>(штраф 1 балл за каждую минуту,</w:t>
      </w:r>
      <w:r>
        <w:rPr>
          <w:sz w:val="24"/>
          <w:szCs w:val="24"/>
        </w:rPr>
        <w:t xml:space="preserve"> превышающую контрольное время). </w:t>
      </w:r>
    </w:p>
    <w:p w:rsidR="006F6C15" w:rsidRDefault="006F6C15" w:rsidP="006F6C15">
      <w:pPr>
        <w:pStyle w:val="2"/>
        <w:ind w:firstLine="567"/>
        <w:jc w:val="both"/>
        <w:rPr>
          <w:sz w:val="24"/>
          <w:szCs w:val="24"/>
        </w:rPr>
      </w:pPr>
      <w:r>
        <w:rPr>
          <w:sz w:val="24"/>
          <w:szCs w:val="24"/>
        </w:rPr>
        <w:t>Выступление оценивается путем</w:t>
      </w:r>
      <w:r w:rsidRPr="00F61AF6">
        <w:rPr>
          <w:sz w:val="24"/>
          <w:szCs w:val="24"/>
        </w:rPr>
        <w:t xml:space="preserve"> закрытого голосования</w:t>
      </w:r>
      <w:r>
        <w:rPr>
          <w:sz w:val="24"/>
          <w:szCs w:val="24"/>
        </w:rPr>
        <w:t xml:space="preserve"> по бальной системе, </w:t>
      </w:r>
      <w:r>
        <w:rPr>
          <w:sz w:val="24"/>
          <w:szCs w:val="24"/>
        </w:rPr>
        <w:br/>
      </w:r>
      <w:r w:rsidRPr="00F61AF6">
        <w:rPr>
          <w:sz w:val="24"/>
          <w:szCs w:val="24"/>
        </w:rPr>
        <w:t>в которо</w:t>
      </w:r>
      <w:r>
        <w:rPr>
          <w:sz w:val="24"/>
          <w:szCs w:val="24"/>
        </w:rPr>
        <w:t>й</w:t>
      </w:r>
      <w:r w:rsidRPr="00F61AF6">
        <w:rPr>
          <w:sz w:val="24"/>
          <w:szCs w:val="24"/>
        </w:rPr>
        <w:t xml:space="preserve"> принимают участие участники </w:t>
      </w:r>
      <w:r>
        <w:rPr>
          <w:sz w:val="24"/>
          <w:szCs w:val="24"/>
        </w:rPr>
        <w:t>фестиваля  и жюри</w:t>
      </w:r>
      <w:r w:rsidRPr="00F61AF6">
        <w:rPr>
          <w:sz w:val="24"/>
          <w:szCs w:val="24"/>
        </w:rPr>
        <w:t>.</w:t>
      </w:r>
      <w:r>
        <w:rPr>
          <w:sz w:val="24"/>
          <w:szCs w:val="24"/>
        </w:rPr>
        <w:t xml:space="preserve"> Выступление,</w:t>
      </w:r>
      <w:r w:rsidRPr="00F61AF6">
        <w:rPr>
          <w:sz w:val="24"/>
          <w:szCs w:val="24"/>
        </w:rPr>
        <w:t xml:space="preserve"> которо</w:t>
      </w:r>
      <w:r>
        <w:rPr>
          <w:sz w:val="24"/>
          <w:szCs w:val="24"/>
        </w:rPr>
        <w:t>е</w:t>
      </w:r>
      <w:r w:rsidRPr="00F61AF6">
        <w:rPr>
          <w:sz w:val="24"/>
          <w:szCs w:val="24"/>
        </w:rPr>
        <w:t xml:space="preserve"> наберет наибольшее количество баллов, объявляется победителем.</w:t>
      </w:r>
    </w:p>
    <w:p w:rsidR="006F6C15" w:rsidRDefault="006F6C15" w:rsidP="006F6C15">
      <w:pPr>
        <w:ind w:firstLine="567"/>
        <w:jc w:val="both"/>
      </w:pPr>
      <w:r>
        <w:rPr>
          <w:sz w:val="24"/>
          <w:szCs w:val="24"/>
        </w:rPr>
        <w:t xml:space="preserve">Порядок выступления команд определяется методом жеребьевки. Сценарий художественного номера сдается в комиссию по допуску. </w:t>
      </w:r>
    </w:p>
    <w:p w:rsidR="006F6C15" w:rsidRDefault="006F6C15" w:rsidP="006F6C15"/>
    <w:p w:rsidR="006F6C15" w:rsidRPr="006F6C15" w:rsidRDefault="006F6C15" w:rsidP="006F6C15">
      <w:pPr>
        <w:shd w:val="clear" w:color="auto" w:fill="FFFFFF"/>
        <w:jc w:val="center"/>
        <w:rPr>
          <w:b/>
          <w:sz w:val="24"/>
          <w:szCs w:val="24"/>
          <w:u w:val="single"/>
        </w:rPr>
      </w:pPr>
      <w:r w:rsidRPr="006F6C15">
        <w:rPr>
          <w:b/>
          <w:sz w:val="24"/>
          <w:szCs w:val="24"/>
          <w:u w:val="single"/>
        </w:rPr>
        <w:t>Творческий конкурс агитбригад</w:t>
      </w:r>
      <w:r w:rsidRPr="006F6C15">
        <w:rPr>
          <w:rStyle w:val="aa"/>
          <w:b/>
          <w:sz w:val="24"/>
          <w:szCs w:val="24"/>
          <w:u w:val="single"/>
        </w:rPr>
        <w:footnoteReference w:id="1"/>
      </w:r>
      <w:r w:rsidRPr="006F6C15">
        <w:rPr>
          <w:b/>
          <w:sz w:val="24"/>
          <w:szCs w:val="24"/>
          <w:u w:val="single"/>
        </w:rPr>
        <w:t xml:space="preserve"> «100 лет. Перезагрузка».</w:t>
      </w:r>
    </w:p>
    <w:p w:rsidR="006F6C15" w:rsidRPr="00472586" w:rsidRDefault="006F6C15" w:rsidP="006F6C15">
      <w:pPr>
        <w:shd w:val="clear" w:color="auto" w:fill="FFFFFF"/>
        <w:jc w:val="center"/>
        <w:rPr>
          <w:bCs/>
          <w:sz w:val="24"/>
          <w:szCs w:val="24"/>
          <w:u w:val="single"/>
        </w:rPr>
      </w:pPr>
    </w:p>
    <w:p w:rsidR="006F6C15" w:rsidRPr="009E6EA6" w:rsidRDefault="006F6C15" w:rsidP="006F6C15">
      <w:pPr>
        <w:shd w:val="clear" w:color="auto" w:fill="FFFFFF"/>
        <w:ind w:firstLine="567"/>
        <w:jc w:val="both"/>
        <w:rPr>
          <w:sz w:val="24"/>
          <w:szCs w:val="24"/>
        </w:rPr>
      </w:pPr>
      <w:r>
        <w:rPr>
          <w:sz w:val="24"/>
          <w:szCs w:val="24"/>
        </w:rPr>
        <w:t xml:space="preserve">Конкурс состоит из творческой командной сценической композиции, посвященной </w:t>
      </w:r>
      <w:r w:rsidRPr="009E6EA6">
        <w:rPr>
          <w:sz w:val="24"/>
          <w:szCs w:val="24"/>
        </w:rPr>
        <w:t xml:space="preserve">100-летию детского туризма в Российской Федерации и </w:t>
      </w:r>
      <w:r>
        <w:rPr>
          <w:sz w:val="24"/>
          <w:szCs w:val="24"/>
        </w:rPr>
        <w:t xml:space="preserve">его следующему этапу развития, </w:t>
      </w:r>
      <w:r>
        <w:rPr>
          <w:sz w:val="24"/>
          <w:szCs w:val="24"/>
        </w:rPr>
        <w:br/>
        <w:t xml:space="preserve">в формате агитбригады на тему «100 лет. Перезагрузка». </w:t>
      </w:r>
    </w:p>
    <w:p w:rsidR="006F6C15" w:rsidRDefault="006F6C15" w:rsidP="006F6C15">
      <w:pPr>
        <w:shd w:val="clear" w:color="auto" w:fill="FFFFFF"/>
        <w:ind w:firstLine="567"/>
        <w:jc w:val="both"/>
        <w:rPr>
          <w:sz w:val="24"/>
          <w:szCs w:val="24"/>
        </w:rPr>
      </w:pPr>
      <w:r>
        <w:rPr>
          <w:sz w:val="24"/>
          <w:szCs w:val="24"/>
        </w:rPr>
        <w:t xml:space="preserve">Музыкально- и художественно-оформленная сценическая композиция (агитбригада) может состоять из: стихов, акростихов, открыток, фотографий, рисунков, плакатов, презентаций, видеороликов, сценок, сказок, </w:t>
      </w:r>
      <w:proofErr w:type="spellStart"/>
      <w:r>
        <w:rPr>
          <w:sz w:val="24"/>
          <w:szCs w:val="24"/>
        </w:rPr>
        <w:t>биг</w:t>
      </w:r>
      <w:proofErr w:type="spellEnd"/>
      <w:r>
        <w:rPr>
          <w:sz w:val="24"/>
          <w:szCs w:val="24"/>
        </w:rPr>
        <w:t xml:space="preserve">-бордов, </w:t>
      </w:r>
      <w:r w:rsidRPr="000D2024">
        <w:rPr>
          <w:sz w:val="24"/>
          <w:szCs w:val="24"/>
        </w:rPr>
        <w:t>реконструкци</w:t>
      </w:r>
      <w:r>
        <w:rPr>
          <w:sz w:val="24"/>
          <w:szCs w:val="24"/>
        </w:rPr>
        <w:t>й</w:t>
      </w:r>
      <w:r w:rsidRPr="000D2024">
        <w:rPr>
          <w:sz w:val="24"/>
          <w:szCs w:val="24"/>
        </w:rPr>
        <w:t xml:space="preserve"> событий</w:t>
      </w:r>
      <w:r>
        <w:rPr>
          <w:sz w:val="24"/>
          <w:szCs w:val="24"/>
        </w:rPr>
        <w:t>,</w:t>
      </w:r>
      <w:r w:rsidRPr="000D2024">
        <w:rPr>
          <w:sz w:val="24"/>
          <w:szCs w:val="24"/>
        </w:rPr>
        <w:t xml:space="preserve"> </w:t>
      </w:r>
      <w:r>
        <w:rPr>
          <w:sz w:val="24"/>
          <w:szCs w:val="24"/>
        </w:rPr>
        <w:t xml:space="preserve">песен, серенад, танцев и т.п.  </w:t>
      </w:r>
    </w:p>
    <w:p w:rsidR="006F6C15" w:rsidRDefault="006F6C15" w:rsidP="006F6C15">
      <w:pPr>
        <w:pStyle w:val="2"/>
        <w:ind w:firstLine="567"/>
        <w:jc w:val="both"/>
        <w:rPr>
          <w:sz w:val="24"/>
          <w:szCs w:val="24"/>
        </w:rPr>
      </w:pPr>
      <w:r>
        <w:rPr>
          <w:sz w:val="24"/>
          <w:szCs w:val="24"/>
        </w:rPr>
        <w:t xml:space="preserve">Максимальное время выступления - 7 минут </w:t>
      </w:r>
      <w:r w:rsidRPr="00637D1B">
        <w:rPr>
          <w:sz w:val="24"/>
          <w:szCs w:val="24"/>
        </w:rPr>
        <w:t>(штраф 1 балл за каждую минуту,</w:t>
      </w:r>
      <w:r>
        <w:rPr>
          <w:sz w:val="24"/>
          <w:szCs w:val="24"/>
        </w:rPr>
        <w:t xml:space="preserve"> превышающую контрольное время). </w:t>
      </w:r>
    </w:p>
    <w:p w:rsidR="006F6C15" w:rsidRDefault="006F6C15" w:rsidP="006F6C15">
      <w:pPr>
        <w:pStyle w:val="2"/>
        <w:ind w:firstLine="567"/>
        <w:jc w:val="both"/>
        <w:rPr>
          <w:bCs/>
          <w:sz w:val="24"/>
          <w:szCs w:val="24"/>
        </w:rPr>
      </w:pPr>
      <w:r>
        <w:rPr>
          <w:bCs/>
          <w:sz w:val="24"/>
          <w:szCs w:val="24"/>
        </w:rPr>
        <w:t xml:space="preserve">Критерии оценки: </w:t>
      </w:r>
    </w:p>
    <w:p w:rsidR="006F6C15" w:rsidRDefault="006F6C15" w:rsidP="006F6C15">
      <w:pPr>
        <w:pStyle w:val="2"/>
        <w:ind w:firstLine="567"/>
        <w:jc w:val="both"/>
        <w:rPr>
          <w:sz w:val="24"/>
          <w:szCs w:val="24"/>
        </w:rPr>
      </w:pPr>
      <w:r w:rsidRPr="00637D1B">
        <w:rPr>
          <w:sz w:val="24"/>
          <w:szCs w:val="24"/>
        </w:rPr>
        <w:t>-</w:t>
      </w:r>
      <w:r>
        <w:rPr>
          <w:sz w:val="24"/>
          <w:szCs w:val="24"/>
        </w:rPr>
        <w:t xml:space="preserve"> </w:t>
      </w:r>
      <w:r w:rsidRPr="009E6EA6">
        <w:rPr>
          <w:sz w:val="24"/>
          <w:szCs w:val="24"/>
        </w:rPr>
        <w:t>соответствие композиции заданной тематике</w:t>
      </w:r>
      <w:r>
        <w:rPr>
          <w:sz w:val="24"/>
          <w:szCs w:val="24"/>
        </w:rPr>
        <w:t xml:space="preserve"> (от 0 до 3 баллов)</w:t>
      </w:r>
      <w:r w:rsidRPr="009E6EA6">
        <w:rPr>
          <w:sz w:val="24"/>
          <w:szCs w:val="24"/>
        </w:rPr>
        <w:t xml:space="preserve">; </w:t>
      </w:r>
    </w:p>
    <w:p w:rsidR="006F6C15" w:rsidRDefault="006F6C15" w:rsidP="006F6C15">
      <w:pPr>
        <w:pStyle w:val="2"/>
        <w:ind w:firstLine="567"/>
        <w:jc w:val="both"/>
        <w:rPr>
          <w:sz w:val="24"/>
          <w:szCs w:val="24"/>
        </w:rPr>
      </w:pPr>
      <w:r>
        <w:rPr>
          <w:sz w:val="24"/>
          <w:szCs w:val="24"/>
        </w:rPr>
        <w:t xml:space="preserve">- </w:t>
      </w:r>
      <w:r w:rsidRPr="009E6EA6">
        <w:rPr>
          <w:sz w:val="24"/>
          <w:szCs w:val="24"/>
        </w:rPr>
        <w:t>смысловая значимость действия</w:t>
      </w:r>
      <w:r>
        <w:rPr>
          <w:sz w:val="24"/>
          <w:szCs w:val="24"/>
        </w:rPr>
        <w:t xml:space="preserve"> (от 0 до 3 баллов)</w:t>
      </w:r>
      <w:r w:rsidRPr="009E6EA6">
        <w:rPr>
          <w:sz w:val="24"/>
          <w:szCs w:val="24"/>
        </w:rPr>
        <w:t>;</w:t>
      </w:r>
    </w:p>
    <w:p w:rsidR="006F6C15" w:rsidRPr="00637D1B" w:rsidRDefault="006F6C15" w:rsidP="006F6C15">
      <w:pPr>
        <w:pStyle w:val="2"/>
        <w:ind w:firstLine="567"/>
        <w:jc w:val="both"/>
        <w:rPr>
          <w:sz w:val="24"/>
          <w:szCs w:val="24"/>
        </w:rPr>
      </w:pPr>
      <w:r>
        <w:rPr>
          <w:sz w:val="24"/>
          <w:szCs w:val="24"/>
        </w:rPr>
        <w:t xml:space="preserve">- </w:t>
      </w:r>
      <w:r w:rsidRPr="002A109E">
        <w:rPr>
          <w:sz w:val="24"/>
          <w:szCs w:val="24"/>
        </w:rPr>
        <w:t>исполн</w:t>
      </w:r>
      <w:r>
        <w:rPr>
          <w:sz w:val="24"/>
          <w:szCs w:val="24"/>
        </w:rPr>
        <w:t>ительское мастерство (качество) (от 0 до 3 баллов);</w:t>
      </w:r>
    </w:p>
    <w:p w:rsidR="006F6C15" w:rsidRDefault="006F6C15" w:rsidP="006F6C15">
      <w:pPr>
        <w:pStyle w:val="2"/>
        <w:ind w:firstLine="567"/>
        <w:jc w:val="both"/>
        <w:rPr>
          <w:sz w:val="24"/>
          <w:szCs w:val="24"/>
        </w:rPr>
      </w:pPr>
      <w:r w:rsidRPr="00637D1B">
        <w:rPr>
          <w:sz w:val="24"/>
          <w:szCs w:val="24"/>
        </w:rPr>
        <w:t>-</w:t>
      </w:r>
      <w:r>
        <w:rPr>
          <w:sz w:val="24"/>
          <w:szCs w:val="24"/>
        </w:rPr>
        <w:t xml:space="preserve"> </w:t>
      </w:r>
      <w:r w:rsidRPr="00637D1B">
        <w:rPr>
          <w:sz w:val="24"/>
          <w:szCs w:val="24"/>
        </w:rPr>
        <w:t>яркость, оригинальность, креа</w:t>
      </w:r>
      <w:r>
        <w:rPr>
          <w:sz w:val="24"/>
          <w:szCs w:val="24"/>
        </w:rPr>
        <w:t>тивность постановочной идеи</w:t>
      </w:r>
      <w:r w:rsidRPr="000727CE">
        <w:rPr>
          <w:sz w:val="24"/>
          <w:szCs w:val="24"/>
        </w:rPr>
        <w:t xml:space="preserve"> </w:t>
      </w:r>
      <w:r>
        <w:rPr>
          <w:sz w:val="24"/>
          <w:szCs w:val="24"/>
        </w:rPr>
        <w:t>(от 0 до 3 баллов);</w:t>
      </w:r>
    </w:p>
    <w:p w:rsidR="006F6C15" w:rsidRDefault="006F6C15" w:rsidP="006F6C15">
      <w:pPr>
        <w:pStyle w:val="2"/>
        <w:ind w:firstLine="567"/>
        <w:jc w:val="both"/>
        <w:rPr>
          <w:sz w:val="24"/>
          <w:szCs w:val="24"/>
        </w:rPr>
      </w:pPr>
      <w:r>
        <w:rPr>
          <w:sz w:val="24"/>
          <w:szCs w:val="24"/>
        </w:rPr>
        <w:t xml:space="preserve">- </w:t>
      </w:r>
      <w:proofErr w:type="gramStart"/>
      <w:r>
        <w:rPr>
          <w:sz w:val="24"/>
          <w:szCs w:val="24"/>
        </w:rPr>
        <w:t>присутствие  элементов</w:t>
      </w:r>
      <w:proofErr w:type="gramEnd"/>
      <w:r>
        <w:rPr>
          <w:sz w:val="24"/>
          <w:szCs w:val="24"/>
        </w:rPr>
        <w:t xml:space="preserve"> (форм) агитбригады (агитации) (от 0 до 1 балла);</w:t>
      </w:r>
    </w:p>
    <w:p w:rsidR="006F6C15" w:rsidRDefault="006F6C15" w:rsidP="006F6C15">
      <w:pPr>
        <w:pStyle w:val="2"/>
        <w:tabs>
          <w:tab w:val="left" w:pos="567"/>
        </w:tabs>
        <w:ind w:firstLine="567"/>
        <w:jc w:val="both"/>
        <w:rPr>
          <w:sz w:val="24"/>
          <w:szCs w:val="24"/>
        </w:rPr>
      </w:pPr>
      <w:r>
        <w:rPr>
          <w:sz w:val="24"/>
          <w:szCs w:val="24"/>
        </w:rPr>
        <w:t xml:space="preserve">- </w:t>
      </w:r>
      <w:r w:rsidRPr="009E6EA6">
        <w:rPr>
          <w:sz w:val="24"/>
          <w:szCs w:val="24"/>
        </w:rPr>
        <w:t>наличие единого атрибута во внешнем виде участников</w:t>
      </w:r>
      <w:r>
        <w:rPr>
          <w:sz w:val="24"/>
          <w:szCs w:val="24"/>
        </w:rPr>
        <w:t xml:space="preserve"> (от 0 до 1 балла);</w:t>
      </w:r>
    </w:p>
    <w:p w:rsidR="006F6C15" w:rsidRDefault="006F6C15" w:rsidP="006F6C15">
      <w:pPr>
        <w:pStyle w:val="2"/>
        <w:tabs>
          <w:tab w:val="left" w:pos="567"/>
        </w:tabs>
        <w:ind w:firstLine="567"/>
        <w:jc w:val="both"/>
        <w:rPr>
          <w:sz w:val="24"/>
          <w:szCs w:val="24"/>
        </w:rPr>
      </w:pPr>
      <w:r>
        <w:rPr>
          <w:sz w:val="24"/>
          <w:szCs w:val="24"/>
        </w:rPr>
        <w:lastRenderedPageBreak/>
        <w:t xml:space="preserve">- </w:t>
      </w:r>
      <w:r w:rsidRPr="009E6EA6">
        <w:rPr>
          <w:sz w:val="24"/>
          <w:szCs w:val="24"/>
        </w:rPr>
        <w:t>музыкальное сопровождение</w:t>
      </w:r>
      <w:r>
        <w:rPr>
          <w:sz w:val="24"/>
          <w:szCs w:val="24"/>
        </w:rPr>
        <w:t xml:space="preserve"> (от 0 до 1 балла)</w:t>
      </w:r>
      <w:r w:rsidRPr="009E6EA6">
        <w:rPr>
          <w:sz w:val="24"/>
          <w:szCs w:val="24"/>
        </w:rPr>
        <w:t>.</w:t>
      </w:r>
    </w:p>
    <w:p w:rsidR="006F6C15" w:rsidRDefault="006F6C15" w:rsidP="006F6C15">
      <w:pPr>
        <w:ind w:firstLine="567"/>
        <w:jc w:val="both"/>
        <w:rPr>
          <w:sz w:val="24"/>
          <w:szCs w:val="24"/>
        </w:rPr>
      </w:pPr>
      <w:r w:rsidRPr="00C61F07">
        <w:rPr>
          <w:sz w:val="24"/>
          <w:szCs w:val="24"/>
        </w:rPr>
        <w:t>Выступление, которое наберет наибольшее количество баллов, объявляется победителем.</w:t>
      </w:r>
      <w:r>
        <w:rPr>
          <w:sz w:val="24"/>
          <w:szCs w:val="24"/>
        </w:rPr>
        <w:t xml:space="preserve"> </w:t>
      </w:r>
    </w:p>
    <w:p w:rsidR="006F6C15" w:rsidRPr="00607C6B" w:rsidRDefault="006F6C15" w:rsidP="006F6C15">
      <w:pPr>
        <w:ind w:firstLine="567"/>
        <w:jc w:val="both"/>
        <w:rPr>
          <w:sz w:val="24"/>
          <w:szCs w:val="24"/>
        </w:rPr>
      </w:pPr>
      <w:r>
        <w:rPr>
          <w:sz w:val="24"/>
          <w:szCs w:val="24"/>
        </w:rPr>
        <w:t xml:space="preserve">Порядок выступления команд определяется методом жеребьевки. Сценарий агитбригады сдается в комиссию по допуску. </w:t>
      </w:r>
    </w:p>
    <w:p w:rsidR="006F6C15" w:rsidRDefault="006F6C15" w:rsidP="006F6C15"/>
    <w:p w:rsidR="006F6C15" w:rsidRPr="006F6C15" w:rsidRDefault="006D600C" w:rsidP="006F6C15">
      <w:pPr>
        <w:shd w:val="clear" w:color="auto" w:fill="FFFFFF"/>
        <w:jc w:val="center"/>
        <w:rPr>
          <w:b/>
          <w:sz w:val="24"/>
          <w:szCs w:val="24"/>
          <w:u w:val="single"/>
        </w:rPr>
      </w:pPr>
      <w:r>
        <w:rPr>
          <w:b/>
          <w:sz w:val="24"/>
          <w:szCs w:val="24"/>
          <w:u w:val="single"/>
        </w:rPr>
        <w:t>Конкурс</w:t>
      </w:r>
      <w:r w:rsidR="006F6C15" w:rsidRPr="006F6C15">
        <w:rPr>
          <w:b/>
          <w:sz w:val="24"/>
          <w:szCs w:val="24"/>
          <w:u w:val="single"/>
        </w:rPr>
        <w:t xml:space="preserve"> туристско-педагогического мастерства «Туристское многоборье»</w:t>
      </w:r>
    </w:p>
    <w:p w:rsidR="006F6C15" w:rsidRPr="006F6C15" w:rsidRDefault="006F6C15" w:rsidP="006F6C15">
      <w:pPr>
        <w:shd w:val="clear" w:color="auto" w:fill="FFFFFF"/>
        <w:jc w:val="center"/>
        <w:rPr>
          <w:sz w:val="24"/>
          <w:szCs w:val="24"/>
          <w:u w:val="single"/>
        </w:rPr>
      </w:pPr>
    </w:p>
    <w:p w:rsidR="006F6C15" w:rsidRPr="006F6C15" w:rsidRDefault="006F6C15" w:rsidP="006F6C15">
      <w:pPr>
        <w:shd w:val="clear" w:color="auto" w:fill="FFFFFF"/>
        <w:ind w:firstLine="708"/>
        <w:jc w:val="both"/>
        <w:rPr>
          <w:sz w:val="24"/>
          <w:szCs w:val="24"/>
        </w:rPr>
      </w:pPr>
      <w:r w:rsidRPr="006F6C15">
        <w:rPr>
          <w:sz w:val="24"/>
          <w:szCs w:val="24"/>
        </w:rPr>
        <w:t>В соревнованиях участвует команда – 4 человека (из них не менее 2 женщин).</w:t>
      </w:r>
    </w:p>
    <w:p w:rsidR="006F6C15" w:rsidRPr="006F6C15" w:rsidRDefault="006F6C15" w:rsidP="006F6C15">
      <w:pPr>
        <w:shd w:val="clear" w:color="auto" w:fill="FFFFFF"/>
        <w:ind w:firstLine="708"/>
        <w:jc w:val="both"/>
        <w:rPr>
          <w:sz w:val="24"/>
          <w:szCs w:val="24"/>
        </w:rPr>
      </w:pPr>
      <w:r w:rsidRPr="006F6C15">
        <w:rPr>
          <w:sz w:val="24"/>
          <w:szCs w:val="24"/>
        </w:rPr>
        <w:t>Конкурс туристско-педагогического мастерства «Туристское многоборье» – это туристско-краеведческий маршрут, с выполнением заданий на маршруте по туристской технике (пешеходного, водного, вело туризма), топографии, ориентированию, краеведению, творческие. На старте команде выдается зачётная маршрутная книжка (далее - ЗМК) и карта, в которой указаны последовательность прохождения этапов, контрольное время (КВ) выполнения заданий на этапах, общее контрольное время (ОКВ) маршрута. В случае превышения КВ этапа команда бежит штрафной круг.</w:t>
      </w:r>
    </w:p>
    <w:p w:rsidR="006F6C15" w:rsidRPr="006F6C15" w:rsidRDefault="006F6C15" w:rsidP="006F6C15">
      <w:pPr>
        <w:shd w:val="clear" w:color="auto" w:fill="FFFFFF"/>
        <w:ind w:firstLine="708"/>
        <w:jc w:val="both"/>
        <w:rPr>
          <w:sz w:val="24"/>
          <w:szCs w:val="24"/>
        </w:rPr>
      </w:pPr>
      <w:r w:rsidRPr="006F6C15">
        <w:rPr>
          <w:sz w:val="24"/>
          <w:szCs w:val="24"/>
        </w:rPr>
        <w:t>Результат команды определяется по наибольшей сумме набранных баллов командой. Пр</w:t>
      </w:r>
      <w:r>
        <w:rPr>
          <w:sz w:val="24"/>
          <w:szCs w:val="24"/>
        </w:rPr>
        <w:t>и равенстве баллов, приоритет</w:t>
      </w:r>
      <w:r w:rsidRPr="006F6C15">
        <w:rPr>
          <w:sz w:val="24"/>
          <w:szCs w:val="24"/>
        </w:rPr>
        <w:t xml:space="preserve"> отдается команде, набравшее большее количество баллов на этапе</w:t>
      </w:r>
      <w:r>
        <w:rPr>
          <w:sz w:val="24"/>
          <w:szCs w:val="24"/>
        </w:rPr>
        <w:t>,</w:t>
      </w:r>
      <w:r w:rsidRPr="006F6C15">
        <w:rPr>
          <w:sz w:val="24"/>
          <w:szCs w:val="24"/>
        </w:rPr>
        <w:t xml:space="preserve"> </w:t>
      </w:r>
      <w:r>
        <w:rPr>
          <w:sz w:val="24"/>
          <w:szCs w:val="24"/>
        </w:rPr>
        <w:t>обозначенном</w:t>
      </w:r>
      <w:r w:rsidRPr="006F6C15">
        <w:rPr>
          <w:sz w:val="24"/>
          <w:szCs w:val="24"/>
        </w:rPr>
        <w:t xml:space="preserve"> организаторами до начала старта.</w:t>
      </w:r>
    </w:p>
    <w:p w:rsidR="006F6C15" w:rsidRPr="006F6C15" w:rsidRDefault="006F6C15" w:rsidP="006F6C15">
      <w:pPr>
        <w:shd w:val="clear" w:color="auto" w:fill="FFFFFF"/>
        <w:ind w:firstLine="708"/>
        <w:jc w:val="both"/>
        <w:rPr>
          <w:sz w:val="24"/>
          <w:szCs w:val="24"/>
        </w:rPr>
      </w:pPr>
      <w:r w:rsidRPr="006F6C15">
        <w:rPr>
          <w:sz w:val="24"/>
          <w:szCs w:val="24"/>
        </w:rPr>
        <w:t>Команды движутся по маршруту полностью автономно, применяя свое снаряжение.</w:t>
      </w:r>
    </w:p>
    <w:p w:rsidR="006F6C15" w:rsidRPr="006F6C15" w:rsidRDefault="006F6C15" w:rsidP="006F6C15">
      <w:pPr>
        <w:shd w:val="clear" w:color="auto" w:fill="FFFFFF"/>
        <w:ind w:firstLine="708"/>
        <w:jc w:val="both"/>
        <w:rPr>
          <w:sz w:val="24"/>
          <w:szCs w:val="24"/>
        </w:rPr>
      </w:pPr>
      <w:r w:rsidRPr="006F6C15">
        <w:rPr>
          <w:sz w:val="24"/>
          <w:szCs w:val="24"/>
        </w:rPr>
        <w:t>Прохождение этапов командное (по прибытию всех участников).</w:t>
      </w:r>
    </w:p>
    <w:p w:rsidR="006F6C15" w:rsidRPr="006F6C15" w:rsidRDefault="006F6C15" w:rsidP="006F6C15">
      <w:pPr>
        <w:shd w:val="clear" w:color="auto" w:fill="FFFFFF"/>
        <w:ind w:firstLine="708"/>
        <w:jc w:val="both"/>
        <w:rPr>
          <w:sz w:val="24"/>
          <w:szCs w:val="24"/>
        </w:rPr>
      </w:pPr>
      <w:r w:rsidRPr="006F6C15">
        <w:rPr>
          <w:sz w:val="24"/>
          <w:szCs w:val="24"/>
        </w:rPr>
        <w:t>За 10 минут до своего старта команда проходит предстартовую проверку, укладывает спортивное снаряжение в заданный квадрат.</w:t>
      </w:r>
    </w:p>
    <w:p w:rsidR="006F6C15" w:rsidRPr="006F6C15" w:rsidRDefault="006F6C15" w:rsidP="006F6C15">
      <w:pPr>
        <w:shd w:val="clear" w:color="auto" w:fill="FFFFFF"/>
        <w:ind w:firstLine="708"/>
        <w:jc w:val="both"/>
        <w:rPr>
          <w:sz w:val="24"/>
          <w:szCs w:val="24"/>
        </w:rPr>
      </w:pPr>
      <w:r w:rsidRPr="006F6C15">
        <w:rPr>
          <w:sz w:val="24"/>
          <w:szCs w:val="24"/>
        </w:rPr>
        <w:t>Технические этапы (пешеходный туризм) проходятся в соответствии с Регламентом проведения спортивных соревнований по спортивному туризму, утвержденным Президиумом ФСТР протокол № 6 от 28.03.2015 г. У команд на технических этапах будет выбор тактики и техники прохождения этапа. В случае если команда приходит на этап и готова начать работу, а все рабочие места на этапе уже заняты другими командами, они становятся на отсечку, судья отсекает им время ожидания. Как только освобождается этап, то включается контрольное время работы команды на этапе.</w:t>
      </w:r>
    </w:p>
    <w:p w:rsidR="006F6C15" w:rsidRPr="006F6C15" w:rsidRDefault="006F6C15" w:rsidP="006F6C15">
      <w:pPr>
        <w:shd w:val="clear" w:color="auto" w:fill="FFFFFF"/>
        <w:ind w:firstLine="708"/>
        <w:jc w:val="both"/>
        <w:rPr>
          <w:sz w:val="24"/>
          <w:szCs w:val="24"/>
        </w:rPr>
      </w:pPr>
      <w:r w:rsidRPr="006F6C15">
        <w:rPr>
          <w:sz w:val="24"/>
          <w:szCs w:val="24"/>
        </w:rPr>
        <w:t>Примерный перечень этапов туристского многоборья.</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Укладка бревна</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Установка палатки</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Азимут на ориентир</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Определение высоты растительности</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Управление велосипедом</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 xml:space="preserve">Проверка внимательности </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Поиск потерянного ребенка</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Опасная зона</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 xml:space="preserve">Болото </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 xml:space="preserve">Командная страховка и </w:t>
      </w:r>
      <w:proofErr w:type="spellStart"/>
      <w:r w:rsidRPr="006F6C15">
        <w:rPr>
          <w:sz w:val="24"/>
          <w:szCs w:val="24"/>
        </w:rPr>
        <w:t>самостраховка</w:t>
      </w:r>
      <w:proofErr w:type="spellEnd"/>
      <w:r w:rsidRPr="006F6C15">
        <w:rPr>
          <w:sz w:val="24"/>
          <w:szCs w:val="24"/>
        </w:rPr>
        <w:t xml:space="preserve"> при преодолении естественных препятствий (спуск, траверс, подъем).</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Костер без спичек</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Добывание воды</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Определение крутизны склона</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Туристские узлы</w:t>
      </w:r>
    </w:p>
    <w:p w:rsidR="006F6C15" w:rsidRPr="006F6C15" w:rsidRDefault="006F6C15" w:rsidP="006F6C15">
      <w:pPr>
        <w:pStyle w:val="a3"/>
        <w:numPr>
          <w:ilvl w:val="0"/>
          <w:numId w:val="9"/>
        </w:numPr>
        <w:shd w:val="clear" w:color="auto" w:fill="FFFFFF"/>
        <w:jc w:val="both"/>
        <w:rPr>
          <w:sz w:val="24"/>
          <w:szCs w:val="24"/>
        </w:rPr>
      </w:pPr>
      <w:r w:rsidRPr="006F6C15">
        <w:rPr>
          <w:sz w:val="24"/>
          <w:szCs w:val="24"/>
        </w:rPr>
        <w:t>Другие задания, не требующих специальной подготовки участников команды.</w:t>
      </w:r>
    </w:p>
    <w:p w:rsidR="006F6C15" w:rsidRDefault="006F6C15" w:rsidP="005E6E9B">
      <w:pPr>
        <w:shd w:val="clear" w:color="auto" w:fill="FFFFFF"/>
        <w:jc w:val="center"/>
        <w:rPr>
          <w:sz w:val="24"/>
          <w:szCs w:val="24"/>
          <w:u w:val="single"/>
        </w:rPr>
      </w:pPr>
    </w:p>
    <w:p w:rsidR="006F6C15" w:rsidRDefault="006F6C15" w:rsidP="006F6C15">
      <w:pPr>
        <w:ind w:firstLine="720"/>
        <w:jc w:val="center"/>
        <w:rPr>
          <w:bCs/>
          <w:sz w:val="24"/>
          <w:szCs w:val="24"/>
          <w:u w:val="single"/>
        </w:rPr>
      </w:pPr>
    </w:p>
    <w:p w:rsidR="001438A9" w:rsidRDefault="001438A9" w:rsidP="006F6C15">
      <w:pPr>
        <w:ind w:firstLine="720"/>
        <w:jc w:val="center"/>
        <w:rPr>
          <w:b/>
          <w:bCs/>
          <w:sz w:val="24"/>
          <w:szCs w:val="24"/>
          <w:u w:val="single"/>
        </w:rPr>
      </w:pPr>
    </w:p>
    <w:p w:rsidR="001438A9" w:rsidRDefault="001438A9" w:rsidP="006F6C15">
      <w:pPr>
        <w:ind w:firstLine="720"/>
        <w:jc w:val="center"/>
        <w:rPr>
          <w:b/>
          <w:bCs/>
          <w:sz w:val="24"/>
          <w:szCs w:val="24"/>
          <w:u w:val="single"/>
        </w:rPr>
      </w:pPr>
    </w:p>
    <w:p w:rsidR="006F6C15" w:rsidRPr="006F6C15" w:rsidRDefault="006F6C15" w:rsidP="006F6C15">
      <w:pPr>
        <w:ind w:firstLine="720"/>
        <w:jc w:val="center"/>
        <w:rPr>
          <w:b/>
          <w:bCs/>
          <w:sz w:val="24"/>
          <w:szCs w:val="24"/>
          <w:u w:val="single"/>
        </w:rPr>
      </w:pPr>
      <w:r w:rsidRPr="006F6C15">
        <w:rPr>
          <w:b/>
          <w:bCs/>
          <w:sz w:val="24"/>
          <w:szCs w:val="24"/>
          <w:u w:val="single"/>
        </w:rPr>
        <w:lastRenderedPageBreak/>
        <w:t>Дистанция-пешеходная-личная</w:t>
      </w:r>
    </w:p>
    <w:p w:rsidR="006F6C15" w:rsidRDefault="006F6C15" w:rsidP="006F6C15">
      <w:pPr>
        <w:ind w:firstLine="720"/>
        <w:jc w:val="center"/>
        <w:rPr>
          <w:bCs/>
          <w:sz w:val="24"/>
          <w:szCs w:val="24"/>
          <w:u w:val="single"/>
        </w:rPr>
      </w:pPr>
    </w:p>
    <w:p w:rsidR="002B323F" w:rsidRPr="002B323F" w:rsidRDefault="002B323F" w:rsidP="002B323F">
      <w:pPr>
        <w:ind w:firstLine="720"/>
        <w:jc w:val="both"/>
        <w:rPr>
          <w:sz w:val="24"/>
          <w:szCs w:val="24"/>
        </w:rPr>
      </w:pPr>
      <w:r>
        <w:rPr>
          <w:sz w:val="24"/>
          <w:szCs w:val="24"/>
        </w:rPr>
        <w:t xml:space="preserve">Дистанция оборудована в 3 нитки. Старт будет осуществляться по забегам. Дистанция будет оцениваться по бесштрафовой системе оценки нарушений согласно таблице 6.1. регламента </w:t>
      </w:r>
      <w:r w:rsidRPr="002B323F">
        <w:rPr>
          <w:sz w:val="24"/>
          <w:szCs w:val="24"/>
        </w:rPr>
        <w:t>проведения спортивных соревнований по спортивному туризму, утвержденным Президиумом ФСТР от 28.03.2015 г.</w:t>
      </w:r>
    </w:p>
    <w:p w:rsidR="006F6C15" w:rsidRDefault="006F6C15" w:rsidP="006F6C15">
      <w:pPr>
        <w:ind w:firstLine="720"/>
        <w:jc w:val="both"/>
        <w:rPr>
          <w:sz w:val="24"/>
          <w:szCs w:val="24"/>
        </w:rPr>
      </w:pPr>
      <w:r>
        <w:rPr>
          <w:sz w:val="24"/>
          <w:szCs w:val="24"/>
        </w:rPr>
        <w:t xml:space="preserve">Соревнования по виду дистанция-пешеходная-личная проводится на дистанции 2 класса по двум возрастным группам: </w:t>
      </w:r>
    </w:p>
    <w:p w:rsidR="006F6C15" w:rsidRDefault="006F6C15" w:rsidP="006F6C15">
      <w:pPr>
        <w:ind w:firstLine="720"/>
        <w:jc w:val="both"/>
        <w:rPr>
          <w:sz w:val="24"/>
          <w:szCs w:val="24"/>
        </w:rPr>
      </w:pPr>
      <w:r>
        <w:rPr>
          <w:sz w:val="24"/>
          <w:szCs w:val="24"/>
        </w:rPr>
        <w:t>– му</w:t>
      </w:r>
      <w:r w:rsidR="00904FAA">
        <w:rPr>
          <w:sz w:val="24"/>
          <w:szCs w:val="24"/>
        </w:rPr>
        <w:t xml:space="preserve">жчины </w:t>
      </w:r>
      <w:r>
        <w:rPr>
          <w:sz w:val="24"/>
          <w:szCs w:val="24"/>
        </w:rPr>
        <w:t xml:space="preserve">до </w:t>
      </w:r>
      <w:r w:rsidR="00904FAA">
        <w:rPr>
          <w:sz w:val="24"/>
          <w:szCs w:val="24"/>
        </w:rPr>
        <w:t>36 лет</w:t>
      </w:r>
      <w:r>
        <w:rPr>
          <w:sz w:val="24"/>
          <w:szCs w:val="24"/>
        </w:rPr>
        <w:t xml:space="preserve"> включительно; женщины до </w:t>
      </w:r>
      <w:r w:rsidR="00904FAA">
        <w:rPr>
          <w:sz w:val="24"/>
          <w:szCs w:val="24"/>
        </w:rPr>
        <w:t>37 лет</w:t>
      </w:r>
      <w:r>
        <w:rPr>
          <w:sz w:val="24"/>
          <w:szCs w:val="24"/>
        </w:rPr>
        <w:t xml:space="preserve"> включительно</w:t>
      </w:r>
      <w:r w:rsidR="00904FAA">
        <w:rPr>
          <w:sz w:val="24"/>
          <w:szCs w:val="24"/>
        </w:rPr>
        <w:t>.</w:t>
      </w:r>
    </w:p>
    <w:p w:rsidR="006F6C15" w:rsidRDefault="006F6C15" w:rsidP="006F6C15">
      <w:pPr>
        <w:ind w:firstLine="720"/>
        <w:jc w:val="both"/>
        <w:rPr>
          <w:sz w:val="24"/>
          <w:szCs w:val="24"/>
        </w:rPr>
      </w:pPr>
      <w:r>
        <w:rPr>
          <w:sz w:val="24"/>
          <w:szCs w:val="24"/>
        </w:rPr>
        <w:t xml:space="preserve">– мужчины </w:t>
      </w:r>
      <w:r w:rsidR="00904FAA">
        <w:rPr>
          <w:sz w:val="24"/>
          <w:szCs w:val="24"/>
        </w:rPr>
        <w:t>после 36 лет</w:t>
      </w:r>
      <w:r>
        <w:rPr>
          <w:sz w:val="24"/>
          <w:szCs w:val="24"/>
        </w:rPr>
        <w:t xml:space="preserve">; женщины </w:t>
      </w:r>
      <w:r w:rsidR="00904FAA">
        <w:rPr>
          <w:sz w:val="24"/>
          <w:szCs w:val="24"/>
        </w:rPr>
        <w:t>после 37 лет</w:t>
      </w:r>
      <w:r>
        <w:rPr>
          <w:sz w:val="24"/>
          <w:szCs w:val="24"/>
        </w:rPr>
        <w:t xml:space="preserve">. </w:t>
      </w:r>
    </w:p>
    <w:p w:rsidR="006F6C15" w:rsidRPr="002B323F" w:rsidRDefault="00904FAA" w:rsidP="002B323F">
      <w:pPr>
        <w:ind w:firstLine="720"/>
        <w:jc w:val="both"/>
        <w:rPr>
          <w:sz w:val="24"/>
          <w:szCs w:val="24"/>
        </w:rPr>
      </w:pPr>
      <w:r>
        <w:rPr>
          <w:sz w:val="24"/>
          <w:szCs w:val="24"/>
        </w:rPr>
        <w:t xml:space="preserve">Возраст участников определяется по дате рождения на день проведения мероприятия. </w:t>
      </w:r>
      <w:r w:rsidR="006F6C15">
        <w:rPr>
          <w:sz w:val="24"/>
          <w:szCs w:val="24"/>
        </w:rPr>
        <w:t>В личном зачете победитель определяется по наименьшей сумме времени прохождения. Определение результатов в каждой возрастной группе отдельно, среди мужчин и женщин.</w:t>
      </w:r>
    </w:p>
    <w:p w:rsidR="006F6C15" w:rsidRPr="006F6C15" w:rsidRDefault="006F6C15" w:rsidP="006F6C15">
      <w:pPr>
        <w:jc w:val="center"/>
        <w:rPr>
          <w:rFonts w:ascii="Arial" w:eastAsiaTheme="minorHAnsi" w:hAnsi="Arial" w:cs="Arial"/>
          <w:b/>
          <w:sz w:val="24"/>
          <w:szCs w:val="24"/>
          <w:lang w:eastAsia="en-US"/>
        </w:rPr>
      </w:pPr>
      <w:r>
        <w:rPr>
          <w:rFonts w:ascii="Arial" w:eastAsiaTheme="minorHAnsi" w:hAnsi="Arial" w:cs="Arial"/>
          <w:b/>
          <w:sz w:val="24"/>
          <w:szCs w:val="24"/>
          <w:lang w:eastAsia="en-US"/>
        </w:rPr>
        <w:t>Техническая информация по дистанции</w:t>
      </w:r>
      <w:r w:rsidRPr="006F6C15">
        <w:rPr>
          <w:rFonts w:ascii="Arial" w:eastAsiaTheme="minorHAnsi" w:hAnsi="Arial" w:cs="Arial"/>
          <w:b/>
          <w:sz w:val="24"/>
          <w:szCs w:val="24"/>
          <w:lang w:eastAsia="en-US"/>
        </w:rPr>
        <w:t xml:space="preserve"> </w:t>
      </w:r>
    </w:p>
    <w:tbl>
      <w:tblPr>
        <w:tblStyle w:val="a5"/>
        <w:tblW w:w="10620" w:type="dxa"/>
        <w:tblInd w:w="-1063" w:type="dxa"/>
        <w:tblLook w:val="04A0" w:firstRow="1" w:lastRow="0" w:firstColumn="1" w:lastColumn="0" w:noHBand="0" w:noVBand="1"/>
      </w:tblPr>
      <w:tblGrid>
        <w:gridCol w:w="77"/>
        <w:gridCol w:w="878"/>
        <w:gridCol w:w="104"/>
        <w:gridCol w:w="376"/>
        <w:gridCol w:w="103"/>
        <w:gridCol w:w="1188"/>
        <w:gridCol w:w="50"/>
        <w:gridCol w:w="27"/>
        <w:gridCol w:w="473"/>
        <w:gridCol w:w="124"/>
        <w:gridCol w:w="456"/>
        <w:gridCol w:w="26"/>
        <w:gridCol w:w="94"/>
        <w:gridCol w:w="27"/>
        <w:gridCol w:w="304"/>
        <w:gridCol w:w="119"/>
        <w:gridCol w:w="2136"/>
        <w:gridCol w:w="77"/>
        <w:gridCol w:w="1336"/>
        <w:gridCol w:w="734"/>
        <w:gridCol w:w="29"/>
        <w:gridCol w:w="1789"/>
        <w:gridCol w:w="93"/>
      </w:tblGrid>
      <w:tr w:rsidR="006F6C15" w:rsidRPr="006F6C15" w:rsidTr="001438A9">
        <w:trPr>
          <w:gridAfter w:val="1"/>
          <w:wAfter w:w="93" w:type="dxa"/>
        </w:trPr>
        <w:tc>
          <w:tcPr>
            <w:tcW w:w="2726" w:type="dxa"/>
            <w:gridSpan w:val="6"/>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Класс дистанции:</w:t>
            </w:r>
          </w:p>
        </w:tc>
        <w:tc>
          <w:tcPr>
            <w:tcW w:w="7801" w:type="dxa"/>
            <w:gridSpan w:val="16"/>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2</w:t>
            </w:r>
          </w:p>
        </w:tc>
      </w:tr>
      <w:tr w:rsidR="006F6C15" w:rsidRPr="006F6C15" w:rsidTr="001438A9">
        <w:trPr>
          <w:gridAfter w:val="1"/>
          <w:wAfter w:w="93" w:type="dxa"/>
        </w:trPr>
        <w:tc>
          <w:tcPr>
            <w:tcW w:w="2726" w:type="dxa"/>
            <w:gridSpan w:val="6"/>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Длина дистанции:</w:t>
            </w:r>
          </w:p>
        </w:tc>
        <w:tc>
          <w:tcPr>
            <w:tcW w:w="7801" w:type="dxa"/>
            <w:gridSpan w:val="16"/>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490</w:t>
            </w:r>
          </w:p>
        </w:tc>
      </w:tr>
      <w:tr w:rsidR="006F6C15" w:rsidRPr="006F6C15" w:rsidTr="001438A9">
        <w:trPr>
          <w:gridAfter w:val="1"/>
          <w:wAfter w:w="93" w:type="dxa"/>
        </w:trPr>
        <w:tc>
          <w:tcPr>
            <w:tcW w:w="2726" w:type="dxa"/>
            <w:gridSpan w:val="6"/>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Количество этапов:</w:t>
            </w:r>
          </w:p>
        </w:tc>
        <w:tc>
          <w:tcPr>
            <w:tcW w:w="7801" w:type="dxa"/>
            <w:gridSpan w:val="16"/>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4</w:t>
            </w:r>
          </w:p>
        </w:tc>
      </w:tr>
      <w:tr w:rsidR="006F6C15" w:rsidRPr="006F6C15" w:rsidTr="001438A9">
        <w:tblPrEx>
          <w:tblLook w:val="0000" w:firstRow="0" w:lastRow="0" w:firstColumn="0" w:lastColumn="0" w:noHBand="0" w:noVBand="0"/>
        </w:tblPrEx>
        <w:trPr>
          <w:gridBefore w:val="1"/>
          <w:wBefore w:w="77" w:type="dxa"/>
          <w:trHeight w:val="623"/>
        </w:trPr>
        <w:tc>
          <w:tcPr>
            <w:tcW w:w="10543" w:type="dxa"/>
            <w:gridSpan w:val="22"/>
          </w:tcPr>
          <w:p w:rsidR="006F6C15" w:rsidRPr="006F6C15" w:rsidRDefault="006F6C15" w:rsidP="006F6C15">
            <w:pPr>
              <w:jc w:val="center"/>
              <w:rPr>
                <w:rFonts w:ascii="Arial" w:eastAsiaTheme="minorHAnsi" w:hAnsi="Arial" w:cs="Arial"/>
                <w:b/>
                <w:sz w:val="24"/>
                <w:szCs w:val="24"/>
                <w:lang w:eastAsia="en-US"/>
              </w:rPr>
            </w:pPr>
          </w:p>
          <w:p w:rsidR="006F6C15" w:rsidRPr="006F6C15" w:rsidRDefault="006F6C15" w:rsidP="006F6C15">
            <w:pPr>
              <w:jc w:val="center"/>
              <w:rPr>
                <w:rFonts w:ascii="Arial" w:eastAsiaTheme="minorHAnsi" w:hAnsi="Arial" w:cs="Arial"/>
                <w:b/>
                <w:sz w:val="24"/>
                <w:szCs w:val="24"/>
                <w:lang w:eastAsia="en-US"/>
              </w:rPr>
            </w:pPr>
            <w:r w:rsidRPr="006F6C15">
              <w:rPr>
                <w:rFonts w:ascii="Arial" w:eastAsiaTheme="minorHAnsi" w:hAnsi="Arial" w:cs="Arial"/>
                <w:b/>
                <w:sz w:val="24"/>
                <w:szCs w:val="24"/>
                <w:lang w:eastAsia="en-US"/>
              </w:rPr>
              <w:t>ПЕРЕЧЕНЬ ЭТАПОВ, ПАРАМЕТРЫ, ОБОРУДОВАНИЕ И УСЛОВИЯ ПРОХОЖДЕНИЯ</w:t>
            </w:r>
          </w:p>
        </w:tc>
      </w:tr>
      <w:tr w:rsidR="006F6C15" w:rsidRPr="006F6C15" w:rsidTr="001438A9">
        <w:trPr>
          <w:gridBefore w:val="1"/>
          <w:wBefore w:w="77" w:type="dxa"/>
          <w:trHeight w:val="131"/>
        </w:trPr>
        <w:tc>
          <w:tcPr>
            <w:tcW w:w="878" w:type="dxa"/>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Старт</w:t>
            </w:r>
          </w:p>
        </w:tc>
        <w:tc>
          <w:tcPr>
            <w:tcW w:w="9665" w:type="dxa"/>
            <w:gridSpan w:val="21"/>
            <w:shd w:val="clear" w:color="auto" w:fill="DBE5F1" w:themeFill="accent1" w:themeFillTint="3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По сигналу и отметке чипом в стартовой станции</w:t>
            </w:r>
          </w:p>
        </w:tc>
      </w:tr>
      <w:tr w:rsidR="006F6C15" w:rsidRPr="006F6C15" w:rsidTr="001438A9">
        <w:trPr>
          <w:gridBefore w:val="1"/>
          <w:wBefore w:w="77" w:type="dxa"/>
          <w:trHeight w:val="168"/>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i/>
                <w:lang w:eastAsia="en-US"/>
              </w:rPr>
              <w:t>Расстояние до этапа 1</w:t>
            </w:r>
          </w:p>
        </w:tc>
        <w:tc>
          <w:tcPr>
            <w:tcW w:w="1106" w:type="dxa"/>
            <w:gridSpan w:val="5"/>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30</w:t>
            </w:r>
          </w:p>
        </w:tc>
        <w:tc>
          <w:tcPr>
            <w:tcW w:w="6738" w:type="dxa"/>
            <w:gridSpan w:val="11"/>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м</w:t>
            </w:r>
          </w:p>
        </w:tc>
      </w:tr>
      <w:tr w:rsidR="006F6C15" w:rsidRPr="006F6C15" w:rsidTr="001438A9">
        <w:trPr>
          <w:gridBefore w:val="1"/>
          <w:wBefore w:w="77" w:type="dxa"/>
          <w:trHeight w:val="247"/>
        </w:trPr>
        <w:tc>
          <w:tcPr>
            <w:tcW w:w="878" w:type="dxa"/>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Этап</w:t>
            </w:r>
          </w:p>
        </w:tc>
        <w:tc>
          <w:tcPr>
            <w:tcW w:w="480"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1</w:t>
            </w:r>
          </w:p>
        </w:tc>
        <w:tc>
          <w:tcPr>
            <w:tcW w:w="7274" w:type="dxa"/>
            <w:gridSpan w:val="16"/>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Переправа по бревну</w:t>
            </w:r>
          </w:p>
        </w:tc>
        <w:tc>
          <w:tcPr>
            <w:tcW w:w="1911" w:type="dxa"/>
            <w:gridSpan w:val="3"/>
            <w:shd w:val="clear" w:color="auto" w:fill="DBE5F1" w:themeFill="accent1" w:themeFillTint="33"/>
          </w:tcPr>
          <w:p w:rsidR="006F6C15" w:rsidRPr="00904FAA" w:rsidRDefault="006F6C15" w:rsidP="006F6C15">
            <w:pPr>
              <w:rPr>
                <w:rFonts w:ascii="Arial" w:eastAsiaTheme="minorHAnsi" w:hAnsi="Arial" w:cs="Arial"/>
                <w:b/>
                <w:lang w:eastAsia="en-US"/>
              </w:rPr>
            </w:pPr>
          </w:p>
        </w:tc>
      </w:tr>
      <w:tr w:rsidR="006F6C15" w:rsidRPr="006F6C15" w:rsidTr="001438A9">
        <w:trPr>
          <w:gridBefore w:val="1"/>
          <w:wBefore w:w="77" w:type="dxa"/>
          <w:trHeight w:val="136"/>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Параметры:</w:t>
            </w:r>
          </w:p>
        </w:tc>
        <w:tc>
          <w:tcPr>
            <w:tcW w:w="500"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L</w:t>
            </w:r>
          </w:p>
        </w:tc>
        <w:tc>
          <w:tcPr>
            <w:tcW w:w="606"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13.5</w:t>
            </w:r>
          </w:p>
        </w:tc>
        <w:tc>
          <w:tcPr>
            <w:tcW w:w="425"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2255"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val="en-US" w:eastAsia="en-US"/>
              </w:rPr>
              <w:t>L</w:t>
            </w:r>
            <w:r w:rsidRPr="00904FAA">
              <w:rPr>
                <w:rFonts w:ascii="Arial" w:eastAsiaTheme="minorHAnsi" w:hAnsi="Arial" w:cs="Arial"/>
                <w:lang w:eastAsia="en-US"/>
              </w:rPr>
              <w:t xml:space="preserve"> бревна 10 м</w:t>
            </w:r>
          </w:p>
        </w:tc>
        <w:tc>
          <w:tcPr>
            <w:tcW w:w="4058" w:type="dxa"/>
            <w:gridSpan w:val="6"/>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27"/>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Оборудование:</w:t>
            </w:r>
          </w:p>
        </w:tc>
        <w:tc>
          <w:tcPr>
            <w:tcW w:w="7844" w:type="dxa"/>
            <w:gridSpan w:val="1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Бревно, судейские перила</w:t>
            </w:r>
          </w:p>
        </w:tc>
      </w:tr>
      <w:tr w:rsidR="006F6C15" w:rsidRPr="006F6C15" w:rsidTr="001438A9">
        <w:trPr>
          <w:gridBefore w:val="1"/>
          <w:wBefore w:w="77" w:type="dxa"/>
          <w:trHeight w:val="72"/>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ИС:</w:t>
            </w:r>
          </w:p>
        </w:tc>
        <w:tc>
          <w:tcPr>
            <w:tcW w:w="500"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6"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 xml:space="preserve">1.5 </w:t>
            </w:r>
          </w:p>
        </w:tc>
        <w:tc>
          <w:tcPr>
            <w:tcW w:w="425"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313" w:type="dxa"/>
            <w:gridSpan w:val="8"/>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18"/>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ЦС:</w:t>
            </w:r>
          </w:p>
        </w:tc>
        <w:tc>
          <w:tcPr>
            <w:tcW w:w="500"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6"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1.5</w:t>
            </w:r>
          </w:p>
        </w:tc>
        <w:tc>
          <w:tcPr>
            <w:tcW w:w="425"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313" w:type="dxa"/>
            <w:gridSpan w:val="8"/>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53"/>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Действия по пунктам:</w:t>
            </w:r>
          </w:p>
        </w:tc>
        <w:tc>
          <w:tcPr>
            <w:tcW w:w="7844" w:type="dxa"/>
            <w:gridSpan w:val="1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7.8.</w:t>
            </w:r>
          </w:p>
        </w:tc>
      </w:tr>
      <w:tr w:rsidR="006F6C15" w:rsidRPr="006F6C15" w:rsidTr="001438A9">
        <w:trPr>
          <w:gridBefore w:val="1"/>
          <w:wBefore w:w="77" w:type="dxa"/>
          <w:trHeight w:val="68"/>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Обратное движение:</w:t>
            </w:r>
          </w:p>
        </w:tc>
        <w:tc>
          <w:tcPr>
            <w:tcW w:w="7844" w:type="dxa"/>
            <w:gridSpan w:val="1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7.8.</w:t>
            </w:r>
          </w:p>
        </w:tc>
      </w:tr>
      <w:tr w:rsidR="006F6C15" w:rsidRPr="006F6C15" w:rsidTr="001438A9">
        <w:trPr>
          <w:gridBefore w:val="1"/>
          <w:wBefore w:w="77" w:type="dxa"/>
          <w:trHeight w:val="168"/>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i/>
                <w:lang w:eastAsia="en-US"/>
              </w:rPr>
              <w:t>Расстояние до этапа 2</w:t>
            </w:r>
          </w:p>
        </w:tc>
        <w:tc>
          <w:tcPr>
            <w:tcW w:w="1080" w:type="dxa"/>
            <w:gridSpan w:val="4"/>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30</w:t>
            </w:r>
          </w:p>
        </w:tc>
        <w:tc>
          <w:tcPr>
            <w:tcW w:w="6764" w:type="dxa"/>
            <w:gridSpan w:val="12"/>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м</w:t>
            </w:r>
          </w:p>
        </w:tc>
      </w:tr>
      <w:tr w:rsidR="006F6C15" w:rsidRPr="006F6C15" w:rsidTr="001438A9">
        <w:trPr>
          <w:gridBefore w:val="1"/>
          <w:wBefore w:w="77" w:type="dxa"/>
          <w:trHeight w:val="247"/>
        </w:trPr>
        <w:tc>
          <w:tcPr>
            <w:tcW w:w="878" w:type="dxa"/>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Этап</w:t>
            </w:r>
          </w:p>
        </w:tc>
        <w:tc>
          <w:tcPr>
            <w:tcW w:w="480"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2</w:t>
            </w:r>
          </w:p>
        </w:tc>
        <w:tc>
          <w:tcPr>
            <w:tcW w:w="7274" w:type="dxa"/>
            <w:gridSpan w:val="16"/>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Переправа методом «вертикальный маятник»</w:t>
            </w:r>
          </w:p>
        </w:tc>
        <w:tc>
          <w:tcPr>
            <w:tcW w:w="1911" w:type="dxa"/>
            <w:gridSpan w:val="3"/>
            <w:shd w:val="clear" w:color="auto" w:fill="DBE5F1" w:themeFill="accent1" w:themeFillTint="33"/>
          </w:tcPr>
          <w:p w:rsidR="006F6C15" w:rsidRPr="00904FAA" w:rsidRDefault="006F6C15" w:rsidP="006F6C15">
            <w:pPr>
              <w:rPr>
                <w:rFonts w:ascii="Arial" w:eastAsiaTheme="minorHAnsi" w:hAnsi="Arial" w:cs="Arial"/>
                <w:b/>
                <w:lang w:eastAsia="en-US"/>
              </w:rPr>
            </w:pPr>
          </w:p>
        </w:tc>
      </w:tr>
      <w:tr w:rsidR="006F6C15" w:rsidRPr="006F6C15" w:rsidTr="001438A9">
        <w:trPr>
          <w:gridBefore w:val="1"/>
          <w:wBefore w:w="77" w:type="dxa"/>
          <w:trHeight w:val="136"/>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Параметры:</w:t>
            </w:r>
          </w:p>
        </w:tc>
        <w:tc>
          <w:tcPr>
            <w:tcW w:w="500"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L</w:t>
            </w:r>
          </w:p>
        </w:tc>
        <w:tc>
          <w:tcPr>
            <w:tcW w:w="606"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3</w:t>
            </w:r>
          </w:p>
        </w:tc>
        <w:tc>
          <w:tcPr>
            <w:tcW w:w="425"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2255"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Н 7 м</w:t>
            </w:r>
          </w:p>
        </w:tc>
        <w:tc>
          <w:tcPr>
            <w:tcW w:w="4058" w:type="dxa"/>
            <w:gridSpan w:val="6"/>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27"/>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Оборудование:</w:t>
            </w:r>
          </w:p>
        </w:tc>
        <w:tc>
          <w:tcPr>
            <w:tcW w:w="7844" w:type="dxa"/>
            <w:gridSpan w:val="1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Судейские перила</w:t>
            </w:r>
          </w:p>
        </w:tc>
      </w:tr>
      <w:tr w:rsidR="006F6C15" w:rsidRPr="006F6C15" w:rsidTr="001438A9">
        <w:trPr>
          <w:gridBefore w:val="1"/>
          <w:wBefore w:w="77" w:type="dxa"/>
          <w:trHeight w:val="72"/>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ИС:</w:t>
            </w:r>
          </w:p>
        </w:tc>
        <w:tc>
          <w:tcPr>
            <w:tcW w:w="500"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6" w:type="dxa"/>
            <w:gridSpan w:val="3"/>
          </w:tcPr>
          <w:p w:rsidR="006F6C15" w:rsidRPr="00904FAA" w:rsidRDefault="006F6C15" w:rsidP="006F6C15">
            <w:pPr>
              <w:rPr>
                <w:rFonts w:ascii="Arial" w:eastAsiaTheme="minorHAnsi" w:hAnsi="Arial" w:cs="Arial"/>
                <w:lang w:eastAsia="en-US"/>
              </w:rPr>
            </w:pPr>
          </w:p>
        </w:tc>
        <w:tc>
          <w:tcPr>
            <w:tcW w:w="425"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313" w:type="dxa"/>
            <w:gridSpan w:val="8"/>
          </w:tcPr>
          <w:p w:rsidR="006F6C15" w:rsidRPr="00904FAA" w:rsidRDefault="006F6C15" w:rsidP="006F6C15">
            <w:pPr>
              <w:ind w:left="440"/>
              <w:rPr>
                <w:rFonts w:ascii="Arial" w:eastAsiaTheme="minorHAnsi" w:hAnsi="Arial" w:cs="Arial"/>
                <w:lang w:eastAsia="en-US"/>
              </w:rPr>
            </w:pPr>
          </w:p>
        </w:tc>
      </w:tr>
      <w:tr w:rsidR="006F6C15" w:rsidRPr="006F6C15" w:rsidTr="001438A9">
        <w:trPr>
          <w:gridBefore w:val="1"/>
          <w:wBefore w:w="77" w:type="dxa"/>
          <w:trHeight w:val="118"/>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ЦС:</w:t>
            </w:r>
          </w:p>
        </w:tc>
        <w:tc>
          <w:tcPr>
            <w:tcW w:w="500"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6" w:type="dxa"/>
            <w:gridSpan w:val="3"/>
          </w:tcPr>
          <w:p w:rsidR="006F6C15" w:rsidRPr="00904FAA" w:rsidRDefault="006F6C15" w:rsidP="006F6C15">
            <w:pPr>
              <w:rPr>
                <w:rFonts w:ascii="Arial" w:eastAsiaTheme="minorHAnsi" w:hAnsi="Arial" w:cs="Arial"/>
                <w:lang w:eastAsia="en-US"/>
              </w:rPr>
            </w:pPr>
          </w:p>
        </w:tc>
        <w:tc>
          <w:tcPr>
            <w:tcW w:w="425" w:type="dxa"/>
            <w:gridSpan w:val="3"/>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313" w:type="dxa"/>
            <w:gridSpan w:val="8"/>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53"/>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Действия по пунктам:</w:t>
            </w:r>
          </w:p>
        </w:tc>
        <w:tc>
          <w:tcPr>
            <w:tcW w:w="7844" w:type="dxa"/>
            <w:gridSpan w:val="1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7.15.</w:t>
            </w:r>
          </w:p>
        </w:tc>
      </w:tr>
      <w:tr w:rsidR="006F6C15" w:rsidRPr="006F6C15" w:rsidTr="001438A9">
        <w:trPr>
          <w:gridBefore w:val="1"/>
          <w:wBefore w:w="77" w:type="dxa"/>
          <w:trHeight w:val="68"/>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Обратное движение:</w:t>
            </w:r>
          </w:p>
        </w:tc>
        <w:tc>
          <w:tcPr>
            <w:tcW w:w="7844" w:type="dxa"/>
            <w:gridSpan w:val="16"/>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КОД</w:t>
            </w:r>
          </w:p>
        </w:tc>
      </w:tr>
      <w:tr w:rsidR="006F6C15" w:rsidRPr="006F6C15" w:rsidTr="001438A9">
        <w:trPr>
          <w:gridBefore w:val="1"/>
          <w:wBefore w:w="77" w:type="dxa"/>
          <w:trHeight w:val="175"/>
        </w:trPr>
        <w:tc>
          <w:tcPr>
            <w:tcW w:w="2699" w:type="dxa"/>
            <w:gridSpan w:val="6"/>
          </w:tcPr>
          <w:p w:rsidR="006F6C15" w:rsidRPr="00904FAA" w:rsidRDefault="006F6C15" w:rsidP="006F6C15">
            <w:pPr>
              <w:rPr>
                <w:rFonts w:ascii="Arial" w:eastAsiaTheme="minorHAnsi" w:hAnsi="Arial" w:cs="Arial"/>
                <w:lang w:eastAsia="en-US"/>
              </w:rPr>
            </w:pPr>
            <w:r w:rsidRPr="00904FAA">
              <w:rPr>
                <w:rFonts w:ascii="Arial" w:eastAsiaTheme="minorHAnsi" w:hAnsi="Arial" w:cs="Arial"/>
                <w:i/>
                <w:lang w:eastAsia="en-US"/>
              </w:rPr>
              <w:t>Расстояние до этапа 3</w:t>
            </w:r>
          </w:p>
        </w:tc>
        <w:tc>
          <w:tcPr>
            <w:tcW w:w="1227" w:type="dxa"/>
            <w:gridSpan w:val="7"/>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300</w:t>
            </w:r>
          </w:p>
        </w:tc>
        <w:tc>
          <w:tcPr>
            <w:tcW w:w="6617" w:type="dxa"/>
            <w:gridSpan w:val="9"/>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м</w:t>
            </w:r>
          </w:p>
        </w:tc>
      </w:tr>
      <w:tr w:rsidR="006F6C15" w:rsidRPr="006F6C15" w:rsidTr="001438A9">
        <w:trPr>
          <w:gridBefore w:val="1"/>
          <w:wBefore w:w="77" w:type="dxa"/>
          <w:trHeight w:val="247"/>
        </w:trPr>
        <w:tc>
          <w:tcPr>
            <w:tcW w:w="982"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Этап</w:t>
            </w:r>
          </w:p>
        </w:tc>
        <w:tc>
          <w:tcPr>
            <w:tcW w:w="479"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3</w:t>
            </w:r>
          </w:p>
        </w:tc>
        <w:tc>
          <w:tcPr>
            <w:tcW w:w="7200" w:type="dxa"/>
            <w:gridSpan w:val="16"/>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Переправа по параллельным перилам</w:t>
            </w:r>
          </w:p>
        </w:tc>
        <w:tc>
          <w:tcPr>
            <w:tcW w:w="1882"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p>
        </w:tc>
      </w:tr>
      <w:tr w:rsidR="006F6C15" w:rsidRPr="006F6C15" w:rsidTr="001438A9">
        <w:trPr>
          <w:gridBefore w:val="1"/>
          <w:wBefore w:w="77" w:type="dxa"/>
          <w:trHeight w:val="136"/>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Параметры:</w:t>
            </w:r>
          </w:p>
        </w:tc>
        <w:tc>
          <w:tcPr>
            <w:tcW w:w="597"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L</w:t>
            </w:r>
          </w:p>
        </w:tc>
        <w:tc>
          <w:tcPr>
            <w:tcW w:w="603" w:type="dxa"/>
            <w:gridSpan w:val="4"/>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22</w:t>
            </w:r>
          </w:p>
        </w:tc>
        <w:tc>
          <w:tcPr>
            <w:tcW w:w="423"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2213" w:type="dxa"/>
            <w:gridSpan w:val="2"/>
          </w:tcPr>
          <w:p w:rsidR="006F6C15" w:rsidRPr="00904FAA" w:rsidRDefault="006F6C15" w:rsidP="006F6C15">
            <w:pPr>
              <w:rPr>
                <w:rFonts w:ascii="Arial" w:eastAsiaTheme="minorHAnsi" w:hAnsi="Arial" w:cs="Arial"/>
                <w:lang w:eastAsia="en-US"/>
              </w:rPr>
            </w:pPr>
          </w:p>
        </w:tc>
        <w:tc>
          <w:tcPr>
            <w:tcW w:w="3981" w:type="dxa"/>
            <w:gridSpan w:val="5"/>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27"/>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Оборудование:</w:t>
            </w:r>
          </w:p>
        </w:tc>
        <w:tc>
          <w:tcPr>
            <w:tcW w:w="7817" w:type="dxa"/>
            <w:gridSpan w:val="15"/>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Судейские перила</w:t>
            </w:r>
          </w:p>
        </w:tc>
      </w:tr>
      <w:tr w:rsidR="006F6C15" w:rsidRPr="006F6C15" w:rsidTr="001438A9">
        <w:trPr>
          <w:gridBefore w:val="1"/>
          <w:wBefore w:w="77" w:type="dxa"/>
          <w:trHeight w:val="72"/>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ИС:</w:t>
            </w:r>
          </w:p>
        </w:tc>
        <w:tc>
          <w:tcPr>
            <w:tcW w:w="597"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3" w:type="dxa"/>
            <w:gridSpan w:val="4"/>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1.5</w:t>
            </w:r>
          </w:p>
        </w:tc>
        <w:tc>
          <w:tcPr>
            <w:tcW w:w="423"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194" w:type="dxa"/>
            <w:gridSpan w:val="7"/>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18"/>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ЦС:</w:t>
            </w:r>
          </w:p>
        </w:tc>
        <w:tc>
          <w:tcPr>
            <w:tcW w:w="597"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3" w:type="dxa"/>
            <w:gridSpan w:val="4"/>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1.5</w:t>
            </w:r>
          </w:p>
        </w:tc>
        <w:tc>
          <w:tcPr>
            <w:tcW w:w="423"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194" w:type="dxa"/>
            <w:gridSpan w:val="7"/>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53"/>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Действия по пунктам:</w:t>
            </w:r>
          </w:p>
        </w:tc>
        <w:tc>
          <w:tcPr>
            <w:tcW w:w="7817" w:type="dxa"/>
            <w:gridSpan w:val="15"/>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7.8.</w:t>
            </w:r>
          </w:p>
        </w:tc>
      </w:tr>
      <w:tr w:rsidR="006F6C15" w:rsidRPr="006F6C15" w:rsidTr="001438A9">
        <w:trPr>
          <w:gridBefore w:val="1"/>
          <w:wBefore w:w="77" w:type="dxa"/>
          <w:trHeight w:val="68"/>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Обратное движение:</w:t>
            </w:r>
          </w:p>
        </w:tc>
        <w:tc>
          <w:tcPr>
            <w:tcW w:w="7817" w:type="dxa"/>
            <w:gridSpan w:val="15"/>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7.8.</w:t>
            </w:r>
          </w:p>
        </w:tc>
      </w:tr>
      <w:tr w:rsidR="006F6C15" w:rsidRPr="006F6C15" w:rsidTr="001438A9">
        <w:trPr>
          <w:gridBefore w:val="1"/>
          <w:wBefore w:w="77" w:type="dxa"/>
          <w:trHeight w:val="168"/>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i/>
                <w:lang w:eastAsia="en-US"/>
              </w:rPr>
              <w:t>Расстояние до этапа 4</w:t>
            </w:r>
          </w:p>
        </w:tc>
        <w:tc>
          <w:tcPr>
            <w:tcW w:w="1173" w:type="dxa"/>
            <w:gridSpan w:val="5"/>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100</w:t>
            </w:r>
          </w:p>
        </w:tc>
        <w:tc>
          <w:tcPr>
            <w:tcW w:w="6644" w:type="dxa"/>
            <w:gridSpan w:val="10"/>
          </w:tcPr>
          <w:p w:rsidR="006F6C15" w:rsidRPr="00904FAA" w:rsidRDefault="006F6C15" w:rsidP="006F6C15">
            <w:pPr>
              <w:rPr>
                <w:rFonts w:ascii="Arial" w:eastAsiaTheme="minorHAnsi" w:hAnsi="Arial" w:cs="Arial"/>
                <w:i/>
                <w:lang w:eastAsia="en-US"/>
              </w:rPr>
            </w:pPr>
            <w:r w:rsidRPr="00904FAA">
              <w:rPr>
                <w:rFonts w:ascii="Arial" w:eastAsiaTheme="minorHAnsi" w:hAnsi="Arial" w:cs="Arial"/>
                <w:i/>
                <w:lang w:eastAsia="en-US"/>
              </w:rPr>
              <w:t>м</w:t>
            </w:r>
          </w:p>
        </w:tc>
      </w:tr>
      <w:tr w:rsidR="006F6C15" w:rsidRPr="006F6C15" w:rsidTr="001438A9">
        <w:trPr>
          <w:gridBefore w:val="1"/>
          <w:wBefore w:w="77" w:type="dxa"/>
          <w:trHeight w:val="247"/>
        </w:trPr>
        <w:tc>
          <w:tcPr>
            <w:tcW w:w="982"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Этап</w:t>
            </w:r>
          </w:p>
        </w:tc>
        <w:tc>
          <w:tcPr>
            <w:tcW w:w="479"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4</w:t>
            </w:r>
          </w:p>
        </w:tc>
        <w:tc>
          <w:tcPr>
            <w:tcW w:w="7200" w:type="dxa"/>
            <w:gridSpan w:val="16"/>
            <w:shd w:val="clear" w:color="auto" w:fill="DBE5F1" w:themeFill="accent1" w:themeFillTint="33"/>
          </w:tcPr>
          <w:p w:rsidR="006F6C15" w:rsidRPr="00904FAA" w:rsidRDefault="006F6C15" w:rsidP="006F6C15">
            <w:pPr>
              <w:rPr>
                <w:rFonts w:ascii="Arial" w:eastAsiaTheme="minorHAnsi" w:hAnsi="Arial" w:cs="Arial"/>
                <w:b/>
                <w:lang w:eastAsia="en-US"/>
              </w:rPr>
            </w:pPr>
            <w:r w:rsidRPr="00904FAA">
              <w:rPr>
                <w:rFonts w:ascii="Arial" w:eastAsiaTheme="minorHAnsi" w:hAnsi="Arial" w:cs="Arial"/>
                <w:b/>
                <w:lang w:eastAsia="en-US"/>
              </w:rPr>
              <w:t>Навесная переправа</w:t>
            </w:r>
          </w:p>
        </w:tc>
        <w:tc>
          <w:tcPr>
            <w:tcW w:w="1882" w:type="dxa"/>
            <w:gridSpan w:val="2"/>
            <w:shd w:val="clear" w:color="auto" w:fill="DBE5F1" w:themeFill="accent1" w:themeFillTint="33"/>
          </w:tcPr>
          <w:p w:rsidR="006F6C15" w:rsidRPr="00904FAA" w:rsidRDefault="006F6C15" w:rsidP="006F6C15">
            <w:pPr>
              <w:rPr>
                <w:rFonts w:ascii="Arial" w:eastAsiaTheme="minorHAnsi" w:hAnsi="Arial" w:cs="Arial"/>
                <w:b/>
                <w:lang w:eastAsia="en-US"/>
              </w:rPr>
            </w:pPr>
          </w:p>
        </w:tc>
      </w:tr>
      <w:tr w:rsidR="006F6C15" w:rsidRPr="006F6C15" w:rsidTr="001438A9">
        <w:trPr>
          <w:gridBefore w:val="1"/>
          <w:wBefore w:w="77" w:type="dxa"/>
          <w:trHeight w:val="136"/>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Параметры:</w:t>
            </w:r>
          </w:p>
        </w:tc>
        <w:tc>
          <w:tcPr>
            <w:tcW w:w="597"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L</w:t>
            </w:r>
          </w:p>
        </w:tc>
        <w:tc>
          <w:tcPr>
            <w:tcW w:w="603" w:type="dxa"/>
            <w:gridSpan w:val="4"/>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22</w:t>
            </w:r>
          </w:p>
        </w:tc>
        <w:tc>
          <w:tcPr>
            <w:tcW w:w="423"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2213" w:type="dxa"/>
            <w:gridSpan w:val="2"/>
          </w:tcPr>
          <w:p w:rsidR="006F6C15" w:rsidRPr="00904FAA" w:rsidRDefault="006F6C15" w:rsidP="006F6C15">
            <w:pPr>
              <w:rPr>
                <w:rFonts w:ascii="Arial" w:eastAsiaTheme="minorHAnsi" w:hAnsi="Arial" w:cs="Arial"/>
                <w:lang w:eastAsia="en-US"/>
              </w:rPr>
            </w:pPr>
          </w:p>
        </w:tc>
        <w:tc>
          <w:tcPr>
            <w:tcW w:w="3981" w:type="dxa"/>
            <w:gridSpan w:val="5"/>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27"/>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Оборудование:</w:t>
            </w:r>
          </w:p>
        </w:tc>
        <w:tc>
          <w:tcPr>
            <w:tcW w:w="7817" w:type="dxa"/>
            <w:gridSpan w:val="15"/>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судейские двойные перила</w:t>
            </w:r>
          </w:p>
        </w:tc>
      </w:tr>
      <w:tr w:rsidR="006F6C15" w:rsidRPr="006F6C15" w:rsidTr="001438A9">
        <w:trPr>
          <w:gridBefore w:val="1"/>
          <w:wBefore w:w="77" w:type="dxa"/>
          <w:trHeight w:val="72"/>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ИС:</w:t>
            </w:r>
          </w:p>
        </w:tc>
        <w:tc>
          <w:tcPr>
            <w:tcW w:w="597"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3" w:type="dxa"/>
            <w:gridSpan w:val="4"/>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1.5</w:t>
            </w:r>
          </w:p>
        </w:tc>
        <w:tc>
          <w:tcPr>
            <w:tcW w:w="423"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194" w:type="dxa"/>
            <w:gridSpan w:val="7"/>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118"/>
        </w:trPr>
        <w:tc>
          <w:tcPr>
            <w:tcW w:w="2726" w:type="dxa"/>
            <w:gridSpan w:val="7"/>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ЦС:</w:t>
            </w:r>
          </w:p>
        </w:tc>
        <w:tc>
          <w:tcPr>
            <w:tcW w:w="597"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БЗ</w:t>
            </w:r>
          </w:p>
        </w:tc>
        <w:tc>
          <w:tcPr>
            <w:tcW w:w="603" w:type="dxa"/>
            <w:gridSpan w:val="4"/>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1.5</w:t>
            </w:r>
          </w:p>
        </w:tc>
        <w:tc>
          <w:tcPr>
            <w:tcW w:w="423" w:type="dxa"/>
            <w:gridSpan w:val="2"/>
          </w:tcPr>
          <w:p w:rsidR="006F6C15" w:rsidRPr="00904FAA" w:rsidRDefault="006F6C15" w:rsidP="006F6C15">
            <w:pPr>
              <w:rPr>
                <w:rFonts w:ascii="Arial" w:eastAsiaTheme="minorHAnsi" w:hAnsi="Arial" w:cs="Arial"/>
                <w:lang w:eastAsia="en-US"/>
              </w:rPr>
            </w:pPr>
            <w:r w:rsidRPr="00904FAA">
              <w:rPr>
                <w:rFonts w:ascii="Arial" w:eastAsiaTheme="minorHAnsi" w:hAnsi="Arial" w:cs="Arial"/>
                <w:lang w:eastAsia="en-US"/>
              </w:rPr>
              <w:t>м</w:t>
            </w:r>
          </w:p>
        </w:tc>
        <w:tc>
          <w:tcPr>
            <w:tcW w:w="6194" w:type="dxa"/>
            <w:gridSpan w:val="7"/>
          </w:tcPr>
          <w:p w:rsidR="006F6C15" w:rsidRPr="00904FAA" w:rsidRDefault="006F6C15" w:rsidP="006F6C15">
            <w:pPr>
              <w:rPr>
                <w:rFonts w:ascii="Arial" w:eastAsiaTheme="minorHAnsi" w:hAnsi="Arial" w:cs="Arial"/>
                <w:lang w:eastAsia="en-US"/>
              </w:rPr>
            </w:pPr>
          </w:p>
        </w:tc>
      </w:tr>
      <w:tr w:rsidR="006F6C15" w:rsidRPr="006F6C15" w:rsidTr="001438A9">
        <w:trPr>
          <w:gridBefore w:val="1"/>
          <w:wBefore w:w="77" w:type="dxa"/>
          <w:trHeight w:val="53"/>
        </w:trPr>
        <w:tc>
          <w:tcPr>
            <w:tcW w:w="2726" w:type="dxa"/>
            <w:gridSpan w:val="7"/>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Действия по пунктам:</w:t>
            </w:r>
          </w:p>
        </w:tc>
        <w:tc>
          <w:tcPr>
            <w:tcW w:w="7817" w:type="dxa"/>
            <w:gridSpan w:val="15"/>
          </w:tcPr>
          <w:p w:rsidR="006F6C15" w:rsidRPr="006F6C15" w:rsidRDefault="006F6C15" w:rsidP="006F6C15">
            <w:pPr>
              <w:rPr>
                <w:rFonts w:ascii="Arial" w:eastAsiaTheme="minorHAnsi" w:hAnsi="Arial" w:cs="Arial"/>
                <w:highlight w:val="yellow"/>
                <w:lang w:eastAsia="en-US"/>
              </w:rPr>
            </w:pPr>
            <w:r w:rsidRPr="006F6C15">
              <w:rPr>
                <w:rFonts w:ascii="Arial" w:eastAsiaTheme="minorHAnsi" w:hAnsi="Arial" w:cs="Arial"/>
                <w:lang w:eastAsia="en-US"/>
              </w:rPr>
              <w:t>7.9.</w:t>
            </w:r>
          </w:p>
        </w:tc>
      </w:tr>
      <w:tr w:rsidR="006F6C15" w:rsidRPr="006F6C15" w:rsidTr="001438A9">
        <w:trPr>
          <w:gridBefore w:val="1"/>
          <w:wBefore w:w="77" w:type="dxa"/>
          <w:trHeight w:val="68"/>
        </w:trPr>
        <w:tc>
          <w:tcPr>
            <w:tcW w:w="2726" w:type="dxa"/>
            <w:gridSpan w:val="7"/>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Обратное движение:</w:t>
            </w:r>
          </w:p>
        </w:tc>
        <w:tc>
          <w:tcPr>
            <w:tcW w:w="7817" w:type="dxa"/>
            <w:gridSpan w:val="15"/>
          </w:tcPr>
          <w:p w:rsidR="006F6C15" w:rsidRPr="006F6C15" w:rsidRDefault="006F6C15" w:rsidP="006F6C15">
            <w:pPr>
              <w:rPr>
                <w:rFonts w:ascii="Arial" w:eastAsiaTheme="minorHAnsi" w:hAnsi="Arial" w:cs="Arial"/>
                <w:highlight w:val="yellow"/>
                <w:lang w:eastAsia="en-US"/>
              </w:rPr>
            </w:pPr>
            <w:r w:rsidRPr="006F6C15">
              <w:rPr>
                <w:rFonts w:ascii="Arial" w:eastAsiaTheme="minorHAnsi" w:hAnsi="Arial" w:cs="Arial"/>
                <w:lang w:eastAsia="en-US"/>
              </w:rPr>
              <w:t>7.9.</w:t>
            </w:r>
          </w:p>
        </w:tc>
      </w:tr>
      <w:tr w:rsidR="006F6C15" w:rsidRPr="006F6C15" w:rsidTr="001438A9">
        <w:trPr>
          <w:gridBefore w:val="1"/>
          <w:wBefore w:w="77" w:type="dxa"/>
          <w:trHeight w:val="168"/>
        </w:trPr>
        <w:tc>
          <w:tcPr>
            <w:tcW w:w="2726" w:type="dxa"/>
            <w:gridSpan w:val="7"/>
          </w:tcPr>
          <w:p w:rsidR="006F6C15" w:rsidRPr="006F6C15" w:rsidRDefault="006F6C15" w:rsidP="006F6C15">
            <w:pPr>
              <w:rPr>
                <w:rFonts w:ascii="Arial" w:eastAsiaTheme="minorHAnsi" w:hAnsi="Arial" w:cs="Arial"/>
                <w:lang w:eastAsia="en-US"/>
              </w:rPr>
            </w:pPr>
            <w:r w:rsidRPr="006F6C15">
              <w:rPr>
                <w:rFonts w:ascii="Arial" w:eastAsiaTheme="minorHAnsi" w:hAnsi="Arial" w:cs="Arial"/>
                <w:i/>
                <w:lang w:eastAsia="en-US"/>
              </w:rPr>
              <w:t>Расстояние до финиша</w:t>
            </w:r>
          </w:p>
        </w:tc>
        <w:tc>
          <w:tcPr>
            <w:tcW w:w="1200" w:type="dxa"/>
            <w:gridSpan w:val="6"/>
          </w:tcPr>
          <w:p w:rsidR="006F6C15" w:rsidRPr="006F6C15" w:rsidRDefault="006F6C15" w:rsidP="006F6C15">
            <w:pPr>
              <w:rPr>
                <w:rFonts w:ascii="Arial" w:eastAsiaTheme="minorHAnsi" w:hAnsi="Arial" w:cs="Arial"/>
                <w:i/>
                <w:lang w:eastAsia="en-US"/>
              </w:rPr>
            </w:pPr>
            <w:r w:rsidRPr="006F6C15">
              <w:rPr>
                <w:rFonts w:ascii="Arial" w:eastAsiaTheme="minorHAnsi" w:hAnsi="Arial" w:cs="Arial"/>
                <w:i/>
                <w:lang w:eastAsia="en-US"/>
              </w:rPr>
              <w:t>30</w:t>
            </w:r>
          </w:p>
        </w:tc>
        <w:tc>
          <w:tcPr>
            <w:tcW w:w="6617" w:type="dxa"/>
            <w:gridSpan w:val="9"/>
          </w:tcPr>
          <w:p w:rsidR="006F6C15" w:rsidRPr="006F6C15" w:rsidRDefault="006F6C15" w:rsidP="006F6C15">
            <w:pPr>
              <w:rPr>
                <w:rFonts w:ascii="Arial" w:eastAsiaTheme="minorHAnsi" w:hAnsi="Arial" w:cs="Arial"/>
                <w:i/>
                <w:lang w:eastAsia="en-US"/>
              </w:rPr>
            </w:pPr>
            <w:r w:rsidRPr="006F6C15">
              <w:rPr>
                <w:rFonts w:ascii="Arial" w:eastAsiaTheme="minorHAnsi" w:hAnsi="Arial" w:cs="Arial"/>
                <w:i/>
                <w:lang w:eastAsia="en-US"/>
              </w:rPr>
              <w:t>м</w:t>
            </w:r>
          </w:p>
        </w:tc>
      </w:tr>
      <w:tr w:rsidR="006F6C15" w:rsidRPr="006F6C15" w:rsidTr="001438A9">
        <w:trPr>
          <w:gridBefore w:val="1"/>
          <w:wBefore w:w="77" w:type="dxa"/>
          <w:trHeight w:val="131"/>
        </w:trPr>
        <w:tc>
          <w:tcPr>
            <w:tcW w:w="982" w:type="dxa"/>
            <w:gridSpan w:val="2"/>
            <w:shd w:val="clear" w:color="auto" w:fill="DBE5F1" w:themeFill="accent1" w:themeFillTint="33"/>
          </w:tcPr>
          <w:p w:rsidR="006F6C15" w:rsidRPr="006F6C15" w:rsidRDefault="006F6C15" w:rsidP="006F6C15">
            <w:pPr>
              <w:rPr>
                <w:rFonts w:ascii="Arial" w:eastAsiaTheme="minorHAnsi" w:hAnsi="Arial" w:cs="Arial"/>
                <w:b/>
                <w:lang w:eastAsia="en-US"/>
              </w:rPr>
            </w:pPr>
            <w:r w:rsidRPr="006F6C15">
              <w:rPr>
                <w:rFonts w:ascii="Arial" w:eastAsiaTheme="minorHAnsi" w:hAnsi="Arial" w:cs="Arial"/>
                <w:b/>
                <w:lang w:eastAsia="en-US"/>
              </w:rPr>
              <w:t>Финиш</w:t>
            </w:r>
          </w:p>
        </w:tc>
        <w:tc>
          <w:tcPr>
            <w:tcW w:w="9561" w:type="dxa"/>
            <w:gridSpan w:val="20"/>
            <w:shd w:val="clear" w:color="auto" w:fill="DBE5F1" w:themeFill="accent1" w:themeFillTint="33"/>
          </w:tcPr>
          <w:p w:rsidR="006F6C15" w:rsidRPr="006F6C15" w:rsidRDefault="006F6C15" w:rsidP="006F6C15">
            <w:pPr>
              <w:rPr>
                <w:rFonts w:ascii="Arial" w:eastAsiaTheme="minorHAnsi" w:hAnsi="Arial" w:cs="Arial"/>
                <w:lang w:eastAsia="en-US"/>
              </w:rPr>
            </w:pPr>
            <w:r w:rsidRPr="006F6C15">
              <w:rPr>
                <w:rFonts w:ascii="Arial" w:eastAsiaTheme="minorHAnsi" w:hAnsi="Arial" w:cs="Arial"/>
                <w:lang w:eastAsia="en-US"/>
              </w:rPr>
              <w:t>По отметке чипом в финишной станции</w:t>
            </w:r>
          </w:p>
        </w:tc>
      </w:tr>
      <w:tr w:rsidR="006F6C15" w:rsidRPr="006F6C15" w:rsidTr="001438A9">
        <w:trPr>
          <w:gridBefore w:val="1"/>
          <w:wBefore w:w="77" w:type="dxa"/>
          <w:trHeight w:val="247"/>
        </w:trPr>
        <w:tc>
          <w:tcPr>
            <w:tcW w:w="2726" w:type="dxa"/>
            <w:gridSpan w:val="7"/>
            <w:shd w:val="clear" w:color="auto" w:fill="DBE5F1" w:themeFill="accent1" w:themeFillTint="33"/>
          </w:tcPr>
          <w:p w:rsidR="006F6C15" w:rsidRPr="006F6C15" w:rsidRDefault="006F6C15" w:rsidP="006F6C15">
            <w:pPr>
              <w:rPr>
                <w:rFonts w:ascii="Arial" w:eastAsiaTheme="minorHAnsi" w:hAnsi="Arial" w:cs="Arial"/>
                <w:b/>
                <w:sz w:val="22"/>
                <w:szCs w:val="22"/>
                <w:lang w:eastAsia="en-US"/>
              </w:rPr>
            </w:pPr>
            <w:r w:rsidRPr="006F6C15">
              <w:rPr>
                <w:rFonts w:ascii="Arial" w:eastAsiaTheme="minorHAnsi" w:hAnsi="Arial" w:cs="Arial"/>
                <w:b/>
                <w:sz w:val="22"/>
                <w:szCs w:val="22"/>
                <w:lang w:eastAsia="en-US"/>
              </w:rPr>
              <w:t>Начальник дистанции</w:t>
            </w:r>
          </w:p>
        </w:tc>
        <w:tc>
          <w:tcPr>
            <w:tcW w:w="5172" w:type="dxa"/>
            <w:gridSpan w:val="11"/>
            <w:shd w:val="clear" w:color="auto" w:fill="DBE5F1" w:themeFill="accent1" w:themeFillTint="33"/>
          </w:tcPr>
          <w:p w:rsidR="006F6C15" w:rsidRPr="006F6C15" w:rsidRDefault="006F6C15" w:rsidP="006F6C15">
            <w:pPr>
              <w:jc w:val="center"/>
              <w:rPr>
                <w:rFonts w:ascii="Arial" w:eastAsiaTheme="minorHAnsi" w:hAnsi="Arial" w:cs="Arial"/>
                <w:sz w:val="22"/>
                <w:szCs w:val="22"/>
                <w:lang w:eastAsia="en-US"/>
              </w:rPr>
            </w:pPr>
          </w:p>
        </w:tc>
        <w:tc>
          <w:tcPr>
            <w:tcW w:w="2645" w:type="dxa"/>
            <w:gridSpan w:val="4"/>
            <w:shd w:val="clear" w:color="auto" w:fill="DBE5F1" w:themeFill="accent1" w:themeFillTint="33"/>
          </w:tcPr>
          <w:p w:rsidR="006F6C15" w:rsidRPr="006F6C15" w:rsidRDefault="006F6C15" w:rsidP="006F6C15">
            <w:pPr>
              <w:rPr>
                <w:rFonts w:ascii="Arial" w:eastAsiaTheme="minorHAnsi" w:hAnsi="Arial" w:cs="Arial"/>
                <w:sz w:val="22"/>
                <w:szCs w:val="22"/>
                <w:lang w:eastAsia="en-US"/>
              </w:rPr>
            </w:pPr>
          </w:p>
        </w:tc>
      </w:tr>
    </w:tbl>
    <w:p w:rsidR="006F6C15" w:rsidRDefault="006F6C15" w:rsidP="002B323F">
      <w:pPr>
        <w:shd w:val="clear" w:color="auto" w:fill="FFFFFF"/>
        <w:rPr>
          <w:sz w:val="24"/>
          <w:szCs w:val="24"/>
          <w:u w:val="single"/>
        </w:rPr>
      </w:pPr>
    </w:p>
    <w:p w:rsidR="005E6E9B" w:rsidRPr="00904FAA" w:rsidRDefault="006F6C15" w:rsidP="005E6E9B">
      <w:pPr>
        <w:shd w:val="clear" w:color="auto" w:fill="FFFFFF"/>
        <w:jc w:val="center"/>
        <w:rPr>
          <w:b/>
          <w:sz w:val="24"/>
          <w:szCs w:val="24"/>
          <w:u w:val="single"/>
        </w:rPr>
      </w:pPr>
      <w:r w:rsidRPr="00904FAA">
        <w:rPr>
          <w:b/>
          <w:sz w:val="24"/>
          <w:szCs w:val="24"/>
          <w:u w:val="single"/>
        </w:rPr>
        <w:lastRenderedPageBreak/>
        <w:t xml:space="preserve">Соревнования «Городской </w:t>
      </w:r>
      <w:proofErr w:type="spellStart"/>
      <w:proofErr w:type="gramStart"/>
      <w:r w:rsidRPr="00904FAA">
        <w:rPr>
          <w:b/>
          <w:sz w:val="24"/>
          <w:szCs w:val="24"/>
          <w:u w:val="single"/>
        </w:rPr>
        <w:t>геокешинг</w:t>
      </w:r>
      <w:proofErr w:type="spellEnd"/>
      <w:r w:rsidRPr="00904FAA">
        <w:rPr>
          <w:b/>
          <w:sz w:val="24"/>
          <w:szCs w:val="24"/>
          <w:u w:val="single"/>
        </w:rPr>
        <w:t>»*</w:t>
      </w:r>
      <w:proofErr w:type="gramEnd"/>
    </w:p>
    <w:p w:rsidR="005E6E9B" w:rsidRPr="005863E3" w:rsidRDefault="005E6E9B" w:rsidP="005E6E9B">
      <w:pPr>
        <w:shd w:val="clear" w:color="auto" w:fill="FFFFFF"/>
        <w:jc w:val="center"/>
        <w:rPr>
          <w:bCs/>
          <w:sz w:val="16"/>
          <w:szCs w:val="16"/>
          <w:u w:val="single"/>
        </w:rPr>
      </w:pPr>
    </w:p>
    <w:p w:rsidR="006F6C15" w:rsidRPr="006F6C15" w:rsidRDefault="006F6C15" w:rsidP="006F6C15">
      <w:pPr>
        <w:pStyle w:val="2"/>
        <w:ind w:firstLine="567"/>
        <w:jc w:val="both"/>
        <w:rPr>
          <w:sz w:val="24"/>
          <w:szCs w:val="24"/>
        </w:rPr>
      </w:pPr>
      <w:r w:rsidRPr="006F6C15">
        <w:rPr>
          <w:sz w:val="24"/>
          <w:szCs w:val="24"/>
        </w:rPr>
        <w:t xml:space="preserve">Городской </w:t>
      </w:r>
      <w:proofErr w:type="spellStart"/>
      <w:r w:rsidRPr="006F6C15">
        <w:rPr>
          <w:sz w:val="24"/>
          <w:szCs w:val="24"/>
        </w:rPr>
        <w:t>геокешинг</w:t>
      </w:r>
      <w:proofErr w:type="spellEnd"/>
      <w:r w:rsidRPr="006F6C15">
        <w:rPr>
          <w:sz w:val="24"/>
          <w:szCs w:val="24"/>
        </w:rPr>
        <w:t xml:space="preserve"> – это интерактивная динамичная игра </w:t>
      </w:r>
      <w:r w:rsidRPr="006F6C15">
        <w:rPr>
          <w:sz w:val="24"/>
          <w:szCs w:val="24"/>
        </w:rPr>
        <w:br/>
        <w:t>с элементами логики и знаний города Красноярска</w:t>
      </w:r>
      <w:r w:rsidR="001438A9">
        <w:rPr>
          <w:sz w:val="24"/>
          <w:szCs w:val="24"/>
        </w:rPr>
        <w:t xml:space="preserve">, в которую включены задания по </w:t>
      </w:r>
      <w:r w:rsidR="001438A9" w:rsidRPr="006F6C15">
        <w:rPr>
          <w:sz w:val="24"/>
          <w:szCs w:val="24"/>
        </w:rPr>
        <w:t>городско</w:t>
      </w:r>
      <w:r w:rsidR="001438A9">
        <w:rPr>
          <w:sz w:val="24"/>
          <w:szCs w:val="24"/>
        </w:rPr>
        <w:t>му</w:t>
      </w:r>
      <w:r w:rsidR="001438A9" w:rsidRPr="006F6C15">
        <w:rPr>
          <w:sz w:val="24"/>
          <w:szCs w:val="24"/>
        </w:rPr>
        <w:t xml:space="preserve"> ориентировани</w:t>
      </w:r>
      <w:r w:rsidR="001438A9">
        <w:rPr>
          <w:sz w:val="24"/>
          <w:szCs w:val="24"/>
        </w:rPr>
        <w:t>ю</w:t>
      </w:r>
      <w:r w:rsidR="001438A9" w:rsidRPr="006F6C15">
        <w:rPr>
          <w:sz w:val="24"/>
          <w:szCs w:val="24"/>
        </w:rPr>
        <w:t>, зашифрованны</w:t>
      </w:r>
      <w:r w:rsidR="001438A9">
        <w:rPr>
          <w:sz w:val="24"/>
          <w:szCs w:val="24"/>
        </w:rPr>
        <w:t xml:space="preserve">е известные места центра города, ребусы и др. </w:t>
      </w:r>
    </w:p>
    <w:p w:rsidR="006F6C15" w:rsidRPr="006F6C15" w:rsidRDefault="006F6C15" w:rsidP="006F6C15">
      <w:pPr>
        <w:pStyle w:val="2"/>
        <w:ind w:firstLine="567"/>
        <w:jc w:val="both"/>
        <w:rPr>
          <w:sz w:val="24"/>
          <w:szCs w:val="24"/>
        </w:rPr>
      </w:pPr>
      <w:r w:rsidRPr="006F6C15">
        <w:rPr>
          <w:sz w:val="24"/>
          <w:szCs w:val="24"/>
        </w:rPr>
        <w:t xml:space="preserve">Условия проведения игры заключаются в выполнении зашифрованных заданий. Состав команды 4 человека. Задания, карта с границами территории, ЗМК – выдаются перед стартом за 2 минуты до начала контрольного времени (далее – КВ) капитану команды. ОКВ – 3 часа. Количество заданий – </w:t>
      </w:r>
      <w:r>
        <w:rPr>
          <w:sz w:val="24"/>
          <w:szCs w:val="24"/>
        </w:rPr>
        <w:t xml:space="preserve">до </w:t>
      </w:r>
      <w:r w:rsidRPr="006F6C15">
        <w:rPr>
          <w:sz w:val="24"/>
          <w:szCs w:val="24"/>
        </w:rPr>
        <w:t>50. Команда выполняет задание, руководствуясь логически обоснованными указаниями и умозаключениями, следует к отгаданному место. Отгаданным местом в пределах границы территории может являться любое здание, памятник, бюст, постамент, кафе, ресторан, сквер, парк и т.д.  Отыскав верный код, команда записывает отгаданное место в колонку №1 в ЗМК, верный код в колонку №2 ЗМК. Победитель определяется по наибольшему собранному количеству кодов. По истечению ОКВ у команды есть 20 минут, прибыть на место финиша.</w:t>
      </w:r>
    </w:p>
    <w:p w:rsidR="006F6C15" w:rsidRPr="006F6C15" w:rsidRDefault="006F6C15" w:rsidP="006F6C15">
      <w:pPr>
        <w:pStyle w:val="2"/>
        <w:ind w:firstLine="567"/>
        <w:jc w:val="both"/>
        <w:rPr>
          <w:sz w:val="24"/>
          <w:szCs w:val="24"/>
        </w:rPr>
      </w:pPr>
      <w:r w:rsidRPr="006F6C15">
        <w:rPr>
          <w:sz w:val="24"/>
          <w:szCs w:val="24"/>
        </w:rPr>
        <w:t xml:space="preserve">ВНИМАНИЕ! Команда выбирает любую тактику: </w:t>
      </w:r>
    </w:p>
    <w:p w:rsidR="006F6C15" w:rsidRPr="006F6C15" w:rsidRDefault="006F6C15" w:rsidP="006F6C15">
      <w:pPr>
        <w:pStyle w:val="2"/>
        <w:ind w:firstLine="567"/>
        <w:jc w:val="both"/>
        <w:rPr>
          <w:sz w:val="24"/>
          <w:szCs w:val="24"/>
        </w:rPr>
      </w:pPr>
      <w:r w:rsidRPr="006F6C15">
        <w:rPr>
          <w:sz w:val="24"/>
          <w:szCs w:val="24"/>
        </w:rPr>
        <w:t>1) Выполнять часть заданий на месте, и далее следовать в отгаданные места.</w:t>
      </w:r>
    </w:p>
    <w:p w:rsidR="006F6C15" w:rsidRPr="006F6C15" w:rsidRDefault="006F6C15" w:rsidP="006F6C15">
      <w:pPr>
        <w:pStyle w:val="2"/>
        <w:ind w:firstLine="567"/>
        <w:jc w:val="both"/>
        <w:rPr>
          <w:sz w:val="24"/>
          <w:szCs w:val="24"/>
        </w:rPr>
      </w:pPr>
      <w:r w:rsidRPr="006F6C15">
        <w:rPr>
          <w:sz w:val="24"/>
          <w:szCs w:val="24"/>
        </w:rPr>
        <w:t xml:space="preserve">2)  Выполнить одно задание, следовать в отгаданное место и так далее. </w:t>
      </w:r>
    </w:p>
    <w:p w:rsidR="006F6C15" w:rsidRPr="006F6C15" w:rsidRDefault="006F6C15" w:rsidP="006F6C15">
      <w:pPr>
        <w:pStyle w:val="2"/>
        <w:ind w:firstLine="567"/>
        <w:jc w:val="both"/>
        <w:rPr>
          <w:sz w:val="24"/>
          <w:szCs w:val="24"/>
        </w:rPr>
      </w:pPr>
      <w:r w:rsidRPr="006F6C15">
        <w:rPr>
          <w:sz w:val="24"/>
          <w:szCs w:val="24"/>
        </w:rPr>
        <w:t>P.S. В части заданий будет указана подсказка, где именно находится код.</w:t>
      </w:r>
    </w:p>
    <w:p w:rsidR="006F6C15" w:rsidRDefault="006F6C15" w:rsidP="006F6C15">
      <w:pPr>
        <w:pStyle w:val="2"/>
        <w:ind w:firstLine="567"/>
        <w:jc w:val="both"/>
        <w:rPr>
          <w:sz w:val="24"/>
          <w:szCs w:val="24"/>
        </w:rPr>
      </w:pPr>
    </w:p>
    <w:p w:rsidR="006F6C15" w:rsidRPr="006F6C15" w:rsidRDefault="006F6C15" w:rsidP="006F6C15">
      <w:pPr>
        <w:pStyle w:val="2"/>
        <w:ind w:firstLine="567"/>
        <w:jc w:val="both"/>
        <w:rPr>
          <w:sz w:val="24"/>
          <w:szCs w:val="24"/>
        </w:rPr>
      </w:pPr>
      <w:r w:rsidRPr="006F6C15">
        <w:rPr>
          <w:sz w:val="24"/>
          <w:szCs w:val="24"/>
        </w:rPr>
        <w:t>Место старта – центр г. Красноярска.</w:t>
      </w:r>
    </w:p>
    <w:p w:rsidR="006F6C15" w:rsidRPr="006F6C15" w:rsidRDefault="006F6C15" w:rsidP="006F6C15">
      <w:pPr>
        <w:pStyle w:val="2"/>
        <w:ind w:firstLine="567"/>
        <w:jc w:val="both"/>
        <w:rPr>
          <w:sz w:val="24"/>
          <w:szCs w:val="24"/>
        </w:rPr>
      </w:pPr>
      <w:r w:rsidRPr="006F6C15">
        <w:rPr>
          <w:sz w:val="24"/>
          <w:szCs w:val="24"/>
        </w:rPr>
        <w:t>Место финиша – центр г. Красноярска.</w:t>
      </w:r>
    </w:p>
    <w:p w:rsidR="006F6C15" w:rsidRPr="006F6C15" w:rsidRDefault="006F6C15" w:rsidP="006F6C15">
      <w:pPr>
        <w:pStyle w:val="2"/>
        <w:ind w:firstLine="567"/>
        <w:jc w:val="both"/>
        <w:rPr>
          <w:sz w:val="24"/>
          <w:szCs w:val="24"/>
        </w:rPr>
      </w:pPr>
      <w:r w:rsidRPr="006F6C15">
        <w:rPr>
          <w:sz w:val="24"/>
          <w:szCs w:val="24"/>
        </w:rPr>
        <w:t>Способ передвижения</w:t>
      </w:r>
      <w:r>
        <w:rPr>
          <w:sz w:val="24"/>
          <w:szCs w:val="24"/>
        </w:rPr>
        <w:t xml:space="preserve"> на дистанции </w:t>
      </w:r>
      <w:r w:rsidRPr="006F6C15">
        <w:rPr>
          <w:sz w:val="24"/>
          <w:szCs w:val="24"/>
        </w:rPr>
        <w:t xml:space="preserve">– </w:t>
      </w:r>
      <w:r>
        <w:rPr>
          <w:sz w:val="24"/>
          <w:szCs w:val="24"/>
        </w:rPr>
        <w:t>без использования</w:t>
      </w:r>
      <w:r w:rsidRPr="006F6C15">
        <w:rPr>
          <w:sz w:val="24"/>
          <w:szCs w:val="24"/>
        </w:rPr>
        <w:t xml:space="preserve"> любых транспортных средств.</w:t>
      </w:r>
    </w:p>
    <w:p w:rsidR="006F6C15" w:rsidRPr="006F6C15" w:rsidRDefault="006F6C15" w:rsidP="006F6C15">
      <w:pPr>
        <w:pStyle w:val="2"/>
        <w:ind w:firstLine="567"/>
        <w:jc w:val="both"/>
        <w:rPr>
          <w:sz w:val="24"/>
          <w:szCs w:val="24"/>
        </w:rPr>
      </w:pPr>
      <w:r w:rsidRPr="006F6C15">
        <w:rPr>
          <w:sz w:val="24"/>
          <w:szCs w:val="24"/>
        </w:rPr>
        <w:t>Список принадлежностей для игры:</w:t>
      </w:r>
    </w:p>
    <w:p w:rsidR="006F6C15" w:rsidRPr="006F6C15" w:rsidRDefault="006F6C15" w:rsidP="006F6C15">
      <w:pPr>
        <w:pStyle w:val="2"/>
        <w:ind w:firstLine="567"/>
        <w:jc w:val="both"/>
        <w:rPr>
          <w:sz w:val="24"/>
          <w:szCs w:val="24"/>
        </w:rPr>
      </w:pPr>
      <w:r w:rsidRPr="006F6C15">
        <w:rPr>
          <w:sz w:val="24"/>
          <w:szCs w:val="24"/>
        </w:rPr>
        <w:t>1) Минимум один телефон на команду с выходом в интернет (скорость 3G и выше). Иные мобильные устройства не возбраняются.</w:t>
      </w:r>
    </w:p>
    <w:p w:rsidR="006F6C15" w:rsidRPr="006F6C15" w:rsidRDefault="006F6C15" w:rsidP="006F6C15">
      <w:pPr>
        <w:pStyle w:val="2"/>
        <w:ind w:firstLine="567"/>
        <w:jc w:val="both"/>
        <w:rPr>
          <w:sz w:val="24"/>
          <w:szCs w:val="24"/>
        </w:rPr>
      </w:pPr>
      <w:r w:rsidRPr="006F6C15">
        <w:rPr>
          <w:sz w:val="24"/>
          <w:szCs w:val="24"/>
        </w:rPr>
        <w:t xml:space="preserve">2) Установленный на телефон </w:t>
      </w:r>
      <w:proofErr w:type="spellStart"/>
      <w:r w:rsidRPr="006F6C15">
        <w:rPr>
          <w:sz w:val="24"/>
          <w:szCs w:val="24"/>
        </w:rPr>
        <w:t>ДубльГис</w:t>
      </w:r>
      <w:proofErr w:type="spellEnd"/>
      <w:r w:rsidRPr="006F6C15">
        <w:rPr>
          <w:sz w:val="24"/>
          <w:szCs w:val="24"/>
        </w:rPr>
        <w:t xml:space="preserve"> с обновленной версией август 2018г.</w:t>
      </w:r>
    </w:p>
    <w:p w:rsidR="006F6C15" w:rsidRPr="006F6C15" w:rsidRDefault="006F6C15" w:rsidP="006F6C15">
      <w:pPr>
        <w:pStyle w:val="2"/>
        <w:ind w:firstLine="567"/>
        <w:jc w:val="both"/>
        <w:rPr>
          <w:sz w:val="24"/>
          <w:szCs w:val="24"/>
        </w:rPr>
      </w:pPr>
      <w:r w:rsidRPr="006F6C15">
        <w:rPr>
          <w:sz w:val="24"/>
          <w:szCs w:val="24"/>
        </w:rPr>
        <w:t>3) Компас.</w:t>
      </w:r>
    </w:p>
    <w:p w:rsidR="006F6C15" w:rsidRPr="006F6C15" w:rsidRDefault="006F6C15" w:rsidP="006F6C15">
      <w:pPr>
        <w:pStyle w:val="2"/>
        <w:ind w:firstLine="567"/>
        <w:jc w:val="both"/>
        <w:rPr>
          <w:sz w:val="24"/>
          <w:szCs w:val="24"/>
        </w:rPr>
      </w:pPr>
      <w:r w:rsidRPr="006F6C15">
        <w:rPr>
          <w:sz w:val="24"/>
          <w:szCs w:val="24"/>
        </w:rPr>
        <w:t>4) Удобная одежда и обувь по погоде.</w:t>
      </w:r>
    </w:p>
    <w:p w:rsidR="006F6C15" w:rsidRPr="006F6C15" w:rsidRDefault="006F6C15" w:rsidP="006F6C15">
      <w:pPr>
        <w:pStyle w:val="2"/>
        <w:ind w:firstLine="567"/>
        <w:jc w:val="both"/>
        <w:rPr>
          <w:sz w:val="24"/>
          <w:szCs w:val="24"/>
        </w:rPr>
      </w:pPr>
      <w:r w:rsidRPr="006F6C15">
        <w:rPr>
          <w:sz w:val="24"/>
          <w:szCs w:val="24"/>
        </w:rPr>
        <w:t>5) Шариковая ручка или карандаш.</w:t>
      </w:r>
    </w:p>
    <w:p w:rsidR="006F6C15" w:rsidRPr="006F6C15" w:rsidRDefault="006F6C15" w:rsidP="006F6C15">
      <w:pPr>
        <w:pStyle w:val="2"/>
        <w:ind w:firstLine="567"/>
        <w:jc w:val="both"/>
        <w:rPr>
          <w:sz w:val="24"/>
          <w:szCs w:val="24"/>
        </w:rPr>
      </w:pPr>
      <w:r w:rsidRPr="006F6C15">
        <w:rPr>
          <w:sz w:val="24"/>
          <w:szCs w:val="24"/>
        </w:rPr>
        <w:t>6) 4 монеты любого достоинства.</w:t>
      </w:r>
    </w:p>
    <w:p w:rsidR="006F6C15" w:rsidRPr="006F6C15" w:rsidRDefault="006F6C15" w:rsidP="006F6C15">
      <w:pPr>
        <w:pStyle w:val="2"/>
        <w:ind w:firstLine="567"/>
        <w:jc w:val="both"/>
        <w:rPr>
          <w:sz w:val="24"/>
          <w:szCs w:val="24"/>
        </w:rPr>
      </w:pPr>
      <w:r w:rsidRPr="006F6C15">
        <w:rPr>
          <w:sz w:val="24"/>
          <w:szCs w:val="24"/>
        </w:rPr>
        <w:t>7) 100 рублей на каждого члена команды.</w:t>
      </w:r>
    </w:p>
    <w:p w:rsidR="006F6C15" w:rsidRPr="006F6C15" w:rsidRDefault="006F6C15" w:rsidP="006F6C15">
      <w:pPr>
        <w:pStyle w:val="2"/>
        <w:ind w:firstLine="567"/>
        <w:jc w:val="both"/>
        <w:rPr>
          <w:sz w:val="24"/>
          <w:szCs w:val="24"/>
        </w:rPr>
      </w:pPr>
      <w:r w:rsidRPr="006F6C15">
        <w:rPr>
          <w:sz w:val="24"/>
          <w:szCs w:val="24"/>
        </w:rPr>
        <w:t>8) Блокнот.</w:t>
      </w:r>
    </w:p>
    <w:p w:rsidR="006F6C15" w:rsidRPr="006F6C15" w:rsidRDefault="006F6C15" w:rsidP="006F6C15">
      <w:pPr>
        <w:pStyle w:val="2"/>
        <w:ind w:firstLine="567"/>
        <w:jc w:val="both"/>
        <w:rPr>
          <w:sz w:val="24"/>
          <w:szCs w:val="24"/>
        </w:rPr>
      </w:pPr>
      <w:r w:rsidRPr="006F6C15">
        <w:rPr>
          <w:sz w:val="24"/>
          <w:szCs w:val="24"/>
        </w:rPr>
        <w:t>8) Позитивный настрой.</w:t>
      </w:r>
    </w:p>
    <w:p w:rsidR="006F6C15" w:rsidRPr="006F6C15" w:rsidRDefault="006F6C15" w:rsidP="006F6C15">
      <w:pPr>
        <w:pStyle w:val="2"/>
        <w:ind w:firstLine="567"/>
        <w:jc w:val="both"/>
        <w:rPr>
          <w:sz w:val="24"/>
          <w:szCs w:val="24"/>
        </w:rPr>
      </w:pPr>
    </w:p>
    <w:p w:rsidR="006F6C15" w:rsidRPr="006F6C15" w:rsidRDefault="006F6C15" w:rsidP="006F6C15">
      <w:pPr>
        <w:pStyle w:val="2"/>
        <w:ind w:firstLine="567"/>
        <w:jc w:val="both"/>
        <w:rPr>
          <w:sz w:val="24"/>
          <w:szCs w:val="24"/>
        </w:rPr>
      </w:pPr>
      <w:r w:rsidRPr="006F6C15">
        <w:rPr>
          <w:sz w:val="24"/>
          <w:szCs w:val="24"/>
        </w:rPr>
        <w:t>Штрафы:</w:t>
      </w:r>
    </w:p>
    <w:p w:rsidR="006F6C15" w:rsidRPr="006F6C15" w:rsidRDefault="006F6C15" w:rsidP="006F6C15">
      <w:pPr>
        <w:pStyle w:val="2"/>
        <w:ind w:firstLine="567"/>
        <w:jc w:val="both"/>
        <w:rPr>
          <w:sz w:val="24"/>
          <w:szCs w:val="24"/>
        </w:rPr>
      </w:pPr>
      <w:r w:rsidRPr="006F6C15">
        <w:rPr>
          <w:sz w:val="24"/>
          <w:szCs w:val="24"/>
        </w:rPr>
        <w:t>1) Участникам запрещается создавать препятствия соперникам, уничтожать пароли, создавать ложные пароли, сообщать ложную информацию со ссылкой на организатора – снятие с дистанции.</w:t>
      </w:r>
    </w:p>
    <w:p w:rsidR="006F6C15" w:rsidRPr="006F6C15" w:rsidRDefault="006F6C15" w:rsidP="006F6C15">
      <w:pPr>
        <w:pStyle w:val="2"/>
        <w:ind w:firstLine="567"/>
        <w:jc w:val="both"/>
        <w:rPr>
          <w:sz w:val="24"/>
          <w:szCs w:val="24"/>
        </w:rPr>
      </w:pPr>
      <w:r w:rsidRPr="006F6C15">
        <w:rPr>
          <w:sz w:val="24"/>
          <w:szCs w:val="24"/>
        </w:rPr>
        <w:t>2) Штраф за каждую полную минуту опоздания на финиш – 1 код.</w:t>
      </w:r>
    </w:p>
    <w:p w:rsidR="006F6C15" w:rsidRDefault="006F6C15" w:rsidP="006F6C15">
      <w:pPr>
        <w:pStyle w:val="2"/>
        <w:ind w:firstLine="567"/>
        <w:jc w:val="both"/>
        <w:rPr>
          <w:sz w:val="24"/>
          <w:szCs w:val="24"/>
        </w:rPr>
      </w:pPr>
      <w:r w:rsidRPr="006F6C15">
        <w:rPr>
          <w:sz w:val="24"/>
          <w:szCs w:val="24"/>
        </w:rPr>
        <w:t>3) Использование любых транспортных средств</w:t>
      </w:r>
      <w:r>
        <w:rPr>
          <w:sz w:val="24"/>
          <w:szCs w:val="24"/>
        </w:rPr>
        <w:t xml:space="preserve"> во время соревнований</w:t>
      </w:r>
      <w:r w:rsidRPr="006F6C15">
        <w:rPr>
          <w:sz w:val="24"/>
          <w:szCs w:val="24"/>
        </w:rPr>
        <w:t xml:space="preserve"> – снятие с дистанции.</w:t>
      </w:r>
    </w:p>
    <w:p w:rsidR="006F6C15" w:rsidRDefault="00CF4A0A" w:rsidP="006F6C15">
      <w:pPr>
        <w:pStyle w:val="2"/>
        <w:ind w:firstLine="567"/>
        <w:jc w:val="both"/>
        <w:rPr>
          <w:sz w:val="24"/>
          <w:szCs w:val="24"/>
        </w:rPr>
      </w:pPr>
      <w:r>
        <w:rPr>
          <w:sz w:val="24"/>
          <w:szCs w:val="24"/>
        </w:rPr>
        <w:t>С целью уравнивания возможностей команд из разных муниципальных образований, д</w:t>
      </w:r>
      <w:r w:rsidR="006F6C15">
        <w:rPr>
          <w:sz w:val="24"/>
          <w:szCs w:val="24"/>
        </w:rPr>
        <w:t>ля команд из г. Красноярска будет предусмотрено дополнительное задание!!!</w:t>
      </w:r>
    </w:p>
    <w:p w:rsidR="006F6C15" w:rsidRDefault="006F6C15" w:rsidP="006F6C15">
      <w:pPr>
        <w:pStyle w:val="2"/>
        <w:ind w:firstLine="567"/>
        <w:jc w:val="both"/>
        <w:rPr>
          <w:sz w:val="24"/>
          <w:szCs w:val="24"/>
        </w:rPr>
      </w:pPr>
    </w:p>
    <w:p w:rsidR="00381067" w:rsidRPr="00904FAA" w:rsidRDefault="006F6C15" w:rsidP="00904FAA">
      <w:pPr>
        <w:pStyle w:val="2"/>
        <w:ind w:firstLine="567"/>
        <w:jc w:val="both"/>
        <w:rPr>
          <w:sz w:val="24"/>
          <w:szCs w:val="24"/>
        </w:rPr>
      </w:pPr>
      <w:r>
        <w:rPr>
          <w:sz w:val="24"/>
          <w:szCs w:val="24"/>
        </w:rPr>
        <w:t xml:space="preserve">* </w:t>
      </w:r>
      <w:proofErr w:type="spellStart"/>
      <w:r w:rsidRPr="006F6C15">
        <w:rPr>
          <w:sz w:val="24"/>
          <w:szCs w:val="24"/>
        </w:rPr>
        <w:t>Геокешинг</w:t>
      </w:r>
      <w:proofErr w:type="spellEnd"/>
      <w:r w:rsidRPr="006F6C15">
        <w:rPr>
          <w:sz w:val="24"/>
          <w:szCs w:val="24"/>
        </w:rPr>
        <w:t xml:space="preserve"> (</w:t>
      </w:r>
      <w:proofErr w:type="spellStart"/>
      <w:r w:rsidRPr="006F6C15">
        <w:rPr>
          <w:sz w:val="24"/>
          <w:szCs w:val="24"/>
        </w:rPr>
        <w:t>geocaching</w:t>
      </w:r>
      <w:proofErr w:type="spellEnd"/>
      <w:r w:rsidRPr="006F6C15">
        <w:rPr>
          <w:sz w:val="24"/>
          <w:szCs w:val="24"/>
        </w:rPr>
        <w:t xml:space="preserve"> от греч. </w:t>
      </w:r>
      <w:proofErr w:type="spellStart"/>
      <w:r w:rsidRPr="006F6C15">
        <w:rPr>
          <w:sz w:val="24"/>
          <w:szCs w:val="24"/>
        </w:rPr>
        <w:t>geo</w:t>
      </w:r>
      <w:proofErr w:type="spellEnd"/>
      <w:r w:rsidRPr="006F6C15">
        <w:rPr>
          <w:sz w:val="24"/>
          <w:szCs w:val="24"/>
        </w:rPr>
        <w:t xml:space="preserve"> — Земля и англ. </w:t>
      </w:r>
      <w:proofErr w:type="spellStart"/>
      <w:r w:rsidRPr="006F6C15">
        <w:rPr>
          <w:sz w:val="24"/>
          <w:szCs w:val="24"/>
        </w:rPr>
        <w:t>cache</w:t>
      </w:r>
      <w:proofErr w:type="spellEnd"/>
      <w:r w:rsidRPr="006F6C15">
        <w:rPr>
          <w:sz w:val="24"/>
          <w:szCs w:val="24"/>
        </w:rPr>
        <w:t xml:space="preserve"> — тайник) — это всемирная туристская игра, суть которой заключается в поиске кладов. </w:t>
      </w:r>
      <w:proofErr w:type="spellStart"/>
      <w:r w:rsidRPr="006F6C15">
        <w:rPr>
          <w:sz w:val="24"/>
          <w:szCs w:val="24"/>
        </w:rPr>
        <w:t>Геокешинг</w:t>
      </w:r>
      <w:proofErr w:type="spellEnd"/>
      <w:r w:rsidRPr="006F6C15">
        <w:rPr>
          <w:sz w:val="24"/>
          <w:szCs w:val="24"/>
        </w:rPr>
        <w:t xml:space="preserve"> существует уже 15 лет, и за это время в ряды </w:t>
      </w:r>
      <w:proofErr w:type="spellStart"/>
      <w:r w:rsidRPr="006F6C15">
        <w:rPr>
          <w:sz w:val="24"/>
          <w:szCs w:val="24"/>
        </w:rPr>
        <w:t>геокешеров</w:t>
      </w:r>
      <w:proofErr w:type="spellEnd"/>
      <w:r w:rsidRPr="006F6C15">
        <w:rPr>
          <w:sz w:val="24"/>
          <w:szCs w:val="24"/>
        </w:rPr>
        <w:t xml:space="preserve"> вступило более шести миллионов человек со всего земного шара. </w:t>
      </w:r>
    </w:p>
    <w:p w:rsidR="001438A9" w:rsidRDefault="001438A9" w:rsidP="00971248">
      <w:pPr>
        <w:pStyle w:val="2"/>
        <w:ind w:firstLine="709"/>
        <w:jc w:val="center"/>
        <w:rPr>
          <w:b/>
          <w:sz w:val="24"/>
          <w:szCs w:val="24"/>
          <w:u w:val="single"/>
        </w:rPr>
      </w:pPr>
    </w:p>
    <w:p w:rsidR="001438A9" w:rsidRDefault="001438A9" w:rsidP="00971248">
      <w:pPr>
        <w:pStyle w:val="2"/>
        <w:ind w:firstLine="709"/>
        <w:jc w:val="center"/>
        <w:rPr>
          <w:b/>
          <w:sz w:val="24"/>
          <w:szCs w:val="24"/>
          <w:u w:val="single"/>
        </w:rPr>
      </w:pPr>
    </w:p>
    <w:p w:rsidR="001438A9" w:rsidRDefault="001438A9" w:rsidP="00CF4A0A">
      <w:pPr>
        <w:pStyle w:val="2"/>
        <w:ind w:firstLine="0"/>
        <w:rPr>
          <w:b/>
          <w:sz w:val="24"/>
          <w:szCs w:val="24"/>
          <w:u w:val="single"/>
        </w:rPr>
      </w:pPr>
    </w:p>
    <w:p w:rsidR="00565F50" w:rsidRPr="00904FAA" w:rsidRDefault="00565F50" w:rsidP="00971248">
      <w:pPr>
        <w:pStyle w:val="2"/>
        <w:ind w:firstLine="709"/>
        <w:jc w:val="center"/>
        <w:rPr>
          <w:b/>
          <w:sz w:val="24"/>
          <w:szCs w:val="24"/>
          <w:u w:val="single"/>
        </w:rPr>
      </w:pPr>
      <w:r w:rsidRPr="00904FAA">
        <w:rPr>
          <w:b/>
          <w:sz w:val="24"/>
          <w:szCs w:val="24"/>
          <w:u w:val="single"/>
        </w:rPr>
        <w:lastRenderedPageBreak/>
        <w:t>Конкурс «Лучший учитель по курсу «ОБЖ» в Красноярском крае»</w:t>
      </w:r>
    </w:p>
    <w:p w:rsidR="00565F50" w:rsidRDefault="00565F50" w:rsidP="00971248">
      <w:pPr>
        <w:pStyle w:val="a4"/>
        <w:jc w:val="center"/>
        <w:rPr>
          <w:rFonts w:ascii="Times New Roman" w:hAnsi="Times New Roman" w:cs="Times New Roman"/>
          <w:sz w:val="28"/>
          <w:szCs w:val="28"/>
        </w:rPr>
      </w:pPr>
    </w:p>
    <w:p w:rsidR="00904FAA" w:rsidRPr="00904FAA" w:rsidRDefault="00904FAA" w:rsidP="00904FAA">
      <w:pPr>
        <w:pStyle w:val="a4"/>
        <w:ind w:left="142" w:firstLine="709"/>
        <w:jc w:val="center"/>
        <w:rPr>
          <w:rFonts w:ascii="Times New Roman" w:hAnsi="Times New Roman" w:cs="Times New Roman"/>
          <w:sz w:val="24"/>
          <w:szCs w:val="24"/>
        </w:rPr>
      </w:pPr>
      <w:r>
        <w:rPr>
          <w:rFonts w:ascii="Times New Roman" w:hAnsi="Times New Roman" w:cs="Times New Roman"/>
          <w:sz w:val="24"/>
          <w:szCs w:val="24"/>
        </w:rPr>
        <w:t>Задачи конкурса:</w:t>
      </w:r>
    </w:p>
    <w:p w:rsidR="00D44ED7" w:rsidRPr="00D44ED7" w:rsidRDefault="00D44ED7" w:rsidP="00D44ED7">
      <w:pPr>
        <w:pStyle w:val="2"/>
        <w:ind w:firstLine="567"/>
        <w:jc w:val="both"/>
        <w:rPr>
          <w:sz w:val="24"/>
          <w:szCs w:val="24"/>
        </w:rPr>
      </w:pPr>
      <w:r w:rsidRPr="00D44ED7">
        <w:rPr>
          <w:sz w:val="24"/>
          <w:szCs w:val="24"/>
        </w:rPr>
        <w:t>Поиск, поддержка и поощрение талантливых учителей ОБЖ, совершенствование их профессионального мастерства.</w:t>
      </w:r>
    </w:p>
    <w:p w:rsidR="00D44ED7" w:rsidRPr="00D44ED7" w:rsidRDefault="00D44ED7" w:rsidP="00D44ED7">
      <w:pPr>
        <w:pStyle w:val="2"/>
        <w:ind w:firstLine="567"/>
        <w:jc w:val="both"/>
        <w:rPr>
          <w:sz w:val="24"/>
          <w:szCs w:val="24"/>
        </w:rPr>
      </w:pPr>
      <w:r w:rsidRPr="00D44ED7">
        <w:rPr>
          <w:sz w:val="24"/>
          <w:szCs w:val="24"/>
        </w:rPr>
        <w:t xml:space="preserve">Выявление и распространение нового опыта в организации внеурочной </w:t>
      </w:r>
      <w:proofErr w:type="gramStart"/>
      <w:r w:rsidRPr="00D44ED7">
        <w:rPr>
          <w:sz w:val="24"/>
          <w:szCs w:val="24"/>
        </w:rPr>
        <w:t>деятельности  по</w:t>
      </w:r>
      <w:proofErr w:type="gramEnd"/>
      <w:r w:rsidRPr="00D44ED7">
        <w:rPr>
          <w:sz w:val="24"/>
          <w:szCs w:val="24"/>
        </w:rPr>
        <w:t xml:space="preserve"> безопасности жизнедеятельности, повышение качества обучения по предмету ОБЖ.</w:t>
      </w:r>
    </w:p>
    <w:p w:rsidR="00D44ED7" w:rsidRPr="00D44ED7" w:rsidRDefault="00D44ED7" w:rsidP="00D44ED7">
      <w:pPr>
        <w:pStyle w:val="2"/>
        <w:ind w:firstLine="567"/>
        <w:jc w:val="both"/>
        <w:rPr>
          <w:sz w:val="24"/>
          <w:szCs w:val="24"/>
        </w:rPr>
      </w:pPr>
      <w:r w:rsidRPr="00D44ED7">
        <w:rPr>
          <w:sz w:val="24"/>
          <w:szCs w:val="24"/>
        </w:rPr>
        <w:t>Повышение качества обучения по вопросам гражданской обороны, рационального поведения в чрезвычайных ситуациях, пожарной безопасности, ПДД, безопасного образа жизни.</w:t>
      </w:r>
    </w:p>
    <w:p w:rsidR="00D44ED7" w:rsidRPr="00D44ED7" w:rsidRDefault="00D44ED7" w:rsidP="00D44ED7">
      <w:pPr>
        <w:pStyle w:val="2"/>
        <w:ind w:firstLine="0"/>
        <w:jc w:val="both"/>
        <w:rPr>
          <w:sz w:val="24"/>
          <w:szCs w:val="24"/>
        </w:rPr>
      </w:pPr>
    </w:p>
    <w:p w:rsidR="00D44ED7" w:rsidRPr="00D44ED7" w:rsidRDefault="00D44ED7" w:rsidP="00D44ED7">
      <w:pPr>
        <w:pStyle w:val="2"/>
        <w:ind w:firstLine="567"/>
        <w:jc w:val="both"/>
        <w:rPr>
          <w:sz w:val="24"/>
          <w:szCs w:val="24"/>
        </w:rPr>
      </w:pPr>
      <w:r w:rsidRPr="00D44ED7">
        <w:rPr>
          <w:sz w:val="24"/>
          <w:szCs w:val="24"/>
        </w:rPr>
        <w:t>Конкурс «Лучший учитель по курсу «ОБЖ» в Красноярском крае» в 2018 году включает следующие конкурсные задания:</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На заочном этапе:</w:t>
      </w:r>
    </w:p>
    <w:p w:rsidR="00D44ED7" w:rsidRPr="00D44ED7" w:rsidRDefault="00D44ED7" w:rsidP="00D44ED7">
      <w:pPr>
        <w:pStyle w:val="2"/>
        <w:ind w:firstLine="567"/>
        <w:jc w:val="both"/>
        <w:rPr>
          <w:sz w:val="24"/>
          <w:szCs w:val="24"/>
        </w:rPr>
      </w:pPr>
      <w:r w:rsidRPr="00D44ED7">
        <w:rPr>
          <w:sz w:val="24"/>
          <w:szCs w:val="24"/>
        </w:rPr>
        <w:t xml:space="preserve">1. «Дистанционный тур. Образование на расстоянии» - работа в среде дистанционного обучения </w:t>
      </w:r>
      <w:proofErr w:type="spellStart"/>
      <w:r w:rsidRPr="00D44ED7">
        <w:rPr>
          <w:sz w:val="24"/>
          <w:szCs w:val="24"/>
        </w:rPr>
        <w:t>Moodle</w:t>
      </w:r>
      <w:proofErr w:type="spellEnd"/>
      <w:r w:rsidRPr="00D44ED7">
        <w:rPr>
          <w:sz w:val="24"/>
          <w:szCs w:val="24"/>
        </w:rPr>
        <w:t xml:space="preserve">. </w:t>
      </w:r>
    </w:p>
    <w:p w:rsidR="00D44ED7" w:rsidRPr="00D44ED7" w:rsidRDefault="00D44ED7" w:rsidP="00D44ED7">
      <w:pPr>
        <w:pStyle w:val="2"/>
        <w:ind w:firstLine="567"/>
        <w:jc w:val="both"/>
        <w:rPr>
          <w:sz w:val="24"/>
          <w:szCs w:val="24"/>
        </w:rPr>
      </w:pPr>
      <w:r w:rsidRPr="00D44ED7">
        <w:rPr>
          <w:sz w:val="24"/>
          <w:szCs w:val="24"/>
        </w:rPr>
        <w:t xml:space="preserve">2. «Дистанционный тур. Разработка внеурочного мероприятия по ОБЖ». </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На очном этапе:</w:t>
      </w:r>
    </w:p>
    <w:p w:rsidR="00D44ED7" w:rsidRPr="00D44ED7" w:rsidRDefault="00D44ED7" w:rsidP="00D44ED7">
      <w:pPr>
        <w:pStyle w:val="2"/>
        <w:ind w:firstLine="567"/>
        <w:jc w:val="both"/>
        <w:rPr>
          <w:sz w:val="24"/>
          <w:szCs w:val="24"/>
        </w:rPr>
      </w:pPr>
      <w:r w:rsidRPr="00D44ED7">
        <w:rPr>
          <w:sz w:val="24"/>
          <w:szCs w:val="24"/>
        </w:rPr>
        <w:t xml:space="preserve">3. «Внеурочное мероприятие по ОБЖ». </w:t>
      </w:r>
    </w:p>
    <w:p w:rsidR="00D44ED7" w:rsidRPr="00D44ED7" w:rsidRDefault="00D44ED7" w:rsidP="00D44ED7">
      <w:pPr>
        <w:pStyle w:val="2"/>
        <w:ind w:firstLine="567"/>
        <w:jc w:val="both"/>
        <w:rPr>
          <w:sz w:val="24"/>
          <w:szCs w:val="24"/>
        </w:rPr>
      </w:pPr>
      <w:r w:rsidRPr="00D44ED7">
        <w:rPr>
          <w:sz w:val="24"/>
          <w:szCs w:val="24"/>
        </w:rPr>
        <w:t>4. «Практические задания по ОБЖ».</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 xml:space="preserve">Победитель в </w:t>
      </w:r>
      <w:proofErr w:type="gramStart"/>
      <w:r w:rsidRPr="00D44ED7">
        <w:rPr>
          <w:sz w:val="24"/>
          <w:szCs w:val="24"/>
        </w:rPr>
        <w:t>Конкурсе  определяется</w:t>
      </w:r>
      <w:proofErr w:type="gramEnd"/>
      <w:r w:rsidRPr="00D44ED7">
        <w:rPr>
          <w:sz w:val="24"/>
          <w:szCs w:val="24"/>
        </w:rPr>
        <w:t xml:space="preserve"> по максимальной сумме набранных баллов во всех конкурсных заданиях. </w:t>
      </w:r>
    </w:p>
    <w:p w:rsidR="00D44ED7" w:rsidRPr="00D44ED7" w:rsidRDefault="00D44ED7" w:rsidP="00D44ED7">
      <w:pPr>
        <w:pStyle w:val="2"/>
        <w:ind w:firstLine="567"/>
        <w:jc w:val="both"/>
        <w:rPr>
          <w:sz w:val="24"/>
          <w:szCs w:val="24"/>
        </w:rPr>
      </w:pPr>
      <w:r w:rsidRPr="00D44ED7">
        <w:rPr>
          <w:sz w:val="24"/>
          <w:szCs w:val="24"/>
        </w:rPr>
        <w:t xml:space="preserve">При равенстве суммы набранных баллов более высокое место присуждается участнику с наибольшей суммой баллов по конкурсному заданию «Внеурочное мероприятие по ОБЖ». </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 xml:space="preserve">ВНИМАНИЕ!!! Каждый участник конкурса должен иметь личный противогаз, х/б перчатки. Для выполнения некоторых вводных на станциях конкурсного задания «Практические задания по ОБЖ» может потребоваться личный универсальный мульти-инструмент (инструментальный компактный </w:t>
      </w:r>
      <w:proofErr w:type="spellStart"/>
      <w:r w:rsidRPr="00D44ED7">
        <w:rPr>
          <w:sz w:val="24"/>
          <w:szCs w:val="24"/>
        </w:rPr>
        <w:t>ремкомплект</w:t>
      </w:r>
      <w:proofErr w:type="spellEnd"/>
      <w:r w:rsidRPr="00D44ED7">
        <w:rPr>
          <w:sz w:val="24"/>
          <w:szCs w:val="24"/>
        </w:rPr>
        <w:t>). Личное пневматическое оружие привозить и использовать запрещено. Для получения подарков участник конкурса должен иметь при себе копии следующих документов: паспорт с пропиской, ИНН, СНИЛС.</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center"/>
        <w:rPr>
          <w:sz w:val="24"/>
          <w:szCs w:val="24"/>
        </w:rPr>
      </w:pPr>
      <w:r w:rsidRPr="00D44ED7">
        <w:rPr>
          <w:sz w:val="24"/>
          <w:szCs w:val="24"/>
        </w:rPr>
        <w:t>1. Конкурсное задание «Дистанционный тур</w:t>
      </w:r>
      <w:r>
        <w:rPr>
          <w:sz w:val="24"/>
          <w:szCs w:val="24"/>
        </w:rPr>
        <w:t>. Образование на расстоянии».</w:t>
      </w:r>
    </w:p>
    <w:p w:rsidR="00D44ED7" w:rsidRPr="00D44ED7" w:rsidRDefault="00D44ED7" w:rsidP="00D44ED7">
      <w:pPr>
        <w:pStyle w:val="2"/>
        <w:ind w:firstLine="567"/>
        <w:jc w:val="both"/>
        <w:rPr>
          <w:sz w:val="24"/>
          <w:szCs w:val="24"/>
        </w:rPr>
      </w:pPr>
      <w:r w:rsidRPr="00D44ED7">
        <w:rPr>
          <w:sz w:val="24"/>
          <w:szCs w:val="24"/>
        </w:rPr>
        <w:t xml:space="preserve">Претенденты, направившие предварительные заявки на участие в конкурсе, получают логин и пароль учащегося, а также инструкцию по работе на страницах подготовленного спецкурса для выполнения заданий через Дистанционный портал Красноярского краевого центра туризма и краеведения http://moodle.krstur.ru/. Организаторами на странице курса размещены обучающие и информационно-справочные материалы, использование которых может способствовать работе по подготовке внеурочного мероприятия. Здесь же представлены несколько контрольных заданий (в </w:t>
      </w:r>
      <w:proofErr w:type="spellStart"/>
      <w:r w:rsidRPr="00D44ED7">
        <w:rPr>
          <w:sz w:val="24"/>
          <w:szCs w:val="24"/>
        </w:rPr>
        <w:t>т.ч</w:t>
      </w:r>
      <w:proofErr w:type="spellEnd"/>
      <w:r w:rsidRPr="00D44ED7">
        <w:rPr>
          <w:sz w:val="24"/>
          <w:szCs w:val="24"/>
        </w:rPr>
        <w:t xml:space="preserve">. тест) и форм отчетности, которые будет необходимо исполнить в указанное время, и направить материалы для рассмотрения жюри.  Для выполнения задания необходим выход в </w:t>
      </w:r>
      <w:proofErr w:type="spellStart"/>
      <w:r w:rsidRPr="00D44ED7">
        <w:rPr>
          <w:sz w:val="24"/>
          <w:szCs w:val="24"/>
        </w:rPr>
        <w:t>Internet</w:t>
      </w:r>
      <w:proofErr w:type="spellEnd"/>
      <w:r w:rsidRPr="00D44ED7">
        <w:rPr>
          <w:sz w:val="24"/>
          <w:szCs w:val="24"/>
        </w:rPr>
        <w:t xml:space="preserve">. </w:t>
      </w:r>
    </w:p>
    <w:p w:rsidR="00D44ED7" w:rsidRPr="00D44ED7" w:rsidRDefault="00D44ED7" w:rsidP="00D44ED7">
      <w:pPr>
        <w:pStyle w:val="2"/>
        <w:ind w:firstLine="567"/>
        <w:jc w:val="both"/>
        <w:rPr>
          <w:sz w:val="24"/>
          <w:szCs w:val="24"/>
        </w:rPr>
      </w:pPr>
      <w:r w:rsidRPr="00D44ED7">
        <w:rPr>
          <w:sz w:val="24"/>
          <w:szCs w:val="24"/>
        </w:rPr>
        <w:t xml:space="preserve">Срок активации задания на Портале – 8 сентября 2018.  Сроки исполнения определяются заданиями, крайний срок </w:t>
      </w:r>
      <w:proofErr w:type="gramStart"/>
      <w:r w:rsidRPr="00D44ED7">
        <w:rPr>
          <w:sz w:val="24"/>
          <w:szCs w:val="24"/>
        </w:rPr>
        <w:t>исполнения  конкурсного</w:t>
      </w:r>
      <w:proofErr w:type="gramEnd"/>
      <w:r w:rsidRPr="00D44ED7">
        <w:rPr>
          <w:sz w:val="24"/>
          <w:szCs w:val="24"/>
        </w:rPr>
        <w:t xml:space="preserve"> задания «Дистанционный тур. Образование на расстоянии» – 20 сентября. С 20 по 24 сентября работает конкурсное жюри.</w:t>
      </w:r>
    </w:p>
    <w:p w:rsidR="00D44ED7" w:rsidRPr="00D44ED7" w:rsidRDefault="00D44ED7" w:rsidP="00D44ED7">
      <w:pPr>
        <w:pStyle w:val="2"/>
        <w:ind w:firstLine="567"/>
        <w:jc w:val="both"/>
        <w:rPr>
          <w:sz w:val="24"/>
          <w:szCs w:val="24"/>
        </w:rPr>
      </w:pPr>
      <w:r w:rsidRPr="00D44ED7">
        <w:rPr>
          <w:sz w:val="24"/>
          <w:szCs w:val="24"/>
        </w:rPr>
        <w:t xml:space="preserve">Участники, не желающие работать с системой дистанционного образования </w:t>
      </w:r>
      <w:proofErr w:type="spellStart"/>
      <w:r w:rsidRPr="00D44ED7">
        <w:rPr>
          <w:sz w:val="24"/>
          <w:szCs w:val="24"/>
        </w:rPr>
        <w:t>Moddle</w:t>
      </w:r>
      <w:proofErr w:type="spellEnd"/>
      <w:r w:rsidRPr="00D44ED7">
        <w:rPr>
          <w:sz w:val="24"/>
          <w:szCs w:val="24"/>
        </w:rPr>
        <w:t xml:space="preserve"> по тем или иным причинам, могут получить задание и сопровождающие документы по </w:t>
      </w:r>
      <w:r w:rsidRPr="00D44ED7">
        <w:rPr>
          <w:sz w:val="24"/>
          <w:szCs w:val="24"/>
        </w:rPr>
        <w:lastRenderedPageBreak/>
        <w:t>почте, направив на адрес krstur@mail.ru письмо с просьбой выслать материалы, указав в теме письма «Запрос педагога ОБЖ». Следует понимать, что только участие в дистанционной форме работы по конкурсному заданию оценивается полновесно. Пересылка материалов и e-</w:t>
      </w:r>
      <w:proofErr w:type="spellStart"/>
      <w:r w:rsidRPr="00D44ED7">
        <w:rPr>
          <w:sz w:val="24"/>
          <w:szCs w:val="24"/>
        </w:rPr>
        <w:t>mail</w:t>
      </w:r>
      <w:proofErr w:type="spellEnd"/>
      <w:r w:rsidRPr="00D44ED7">
        <w:rPr>
          <w:sz w:val="24"/>
          <w:szCs w:val="24"/>
        </w:rPr>
        <w:t xml:space="preserve"> или иным способом подразумевает оценивание полученных результатов с коэффициентом 0,75.</w:t>
      </w:r>
    </w:p>
    <w:p w:rsidR="00D44ED7" w:rsidRPr="00D44ED7" w:rsidRDefault="00D44ED7" w:rsidP="00D44ED7">
      <w:pPr>
        <w:pStyle w:val="2"/>
        <w:ind w:firstLine="567"/>
        <w:jc w:val="both"/>
        <w:rPr>
          <w:sz w:val="24"/>
          <w:szCs w:val="24"/>
        </w:rPr>
      </w:pPr>
      <w:r w:rsidRPr="00D44ED7">
        <w:rPr>
          <w:sz w:val="24"/>
          <w:szCs w:val="24"/>
        </w:rPr>
        <w:t>Успешное выполнение задания является фактом регистрации участника конкурса. Количество набранных баллов включается в сумму зачетных баллов Конкурса в целом.</w:t>
      </w:r>
    </w:p>
    <w:p w:rsidR="00D44ED7" w:rsidRPr="00D44ED7" w:rsidRDefault="00D44ED7" w:rsidP="00D44ED7">
      <w:pPr>
        <w:pStyle w:val="2"/>
        <w:ind w:firstLine="567"/>
        <w:jc w:val="both"/>
        <w:rPr>
          <w:sz w:val="24"/>
          <w:szCs w:val="24"/>
        </w:rPr>
      </w:pPr>
      <w:r w:rsidRPr="00D44ED7">
        <w:rPr>
          <w:sz w:val="24"/>
          <w:szCs w:val="24"/>
        </w:rPr>
        <w:t xml:space="preserve">Вопросы теста не ограничиваются строгим описанием нормативно-правовых аспектов сферы ОБЖ. В тест включены вопросы на общую эрудицию, </w:t>
      </w:r>
      <w:proofErr w:type="gramStart"/>
      <w:r w:rsidRPr="00D44ED7">
        <w:rPr>
          <w:sz w:val="24"/>
          <w:szCs w:val="24"/>
        </w:rPr>
        <w:t>знание  исторических</w:t>
      </w:r>
      <w:proofErr w:type="gramEnd"/>
      <w:r w:rsidRPr="00D44ED7">
        <w:rPr>
          <w:sz w:val="24"/>
          <w:szCs w:val="24"/>
        </w:rPr>
        <w:t xml:space="preserve"> фактов, литературы и фильмов. </w:t>
      </w:r>
    </w:p>
    <w:p w:rsidR="00D44ED7" w:rsidRPr="00D44ED7" w:rsidRDefault="00D44ED7" w:rsidP="00D44ED7">
      <w:pPr>
        <w:pStyle w:val="2"/>
        <w:ind w:firstLine="567"/>
        <w:jc w:val="center"/>
        <w:rPr>
          <w:sz w:val="24"/>
          <w:szCs w:val="24"/>
        </w:rPr>
      </w:pPr>
    </w:p>
    <w:p w:rsidR="00D44ED7" w:rsidRPr="00D44ED7" w:rsidRDefault="00D44ED7" w:rsidP="00D44ED7">
      <w:pPr>
        <w:pStyle w:val="2"/>
        <w:ind w:firstLine="567"/>
        <w:jc w:val="center"/>
        <w:rPr>
          <w:sz w:val="24"/>
          <w:szCs w:val="24"/>
        </w:rPr>
      </w:pPr>
      <w:r w:rsidRPr="00D44ED7">
        <w:rPr>
          <w:sz w:val="24"/>
          <w:szCs w:val="24"/>
        </w:rPr>
        <w:t>2. Конкурсное задание «Дистанционный тур. Разработка внеурочного мероприятия по ОБЖ».</w:t>
      </w:r>
    </w:p>
    <w:p w:rsidR="00D44ED7" w:rsidRPr="00D44ED7" w:rsidRDefault="00D44ED7" w:rsidP="00D44ED7">
      <w:pPr>
        <w:pStyle w:val="2"/>
        <w:ind w:firstLine="567"/>
        <w:jc w:val="both"/>
        <w:rPr>
          <w:sz w:val="24"/>
          <w:szCs w:val="24"/>
        </w:rPr>
      </w:pPr>
      <w:r w:rsidRPr="00D44ED7">
        <w:rPr>
          <w:sz w:val="24"/>
          <w:szCs w:val="24"/>
        </w:rPr>
        <w:t xml:space="preserve">На заочном этапе участник готовит методическую разработку внеурочного мероприятия по ОБЖ по самостоятельно им выбранной теме. Пакет материалов должен содержать: разработанный план мероприятия, комплект дидактических материалов и методические рекомендации по их использованию в рамках заявленного занятия. Титульный лист должен содержать полную информацию: ФИО (полностью), должность и место работы, контактный телефон и адрес электронной почты участника.  </w:t>
      </w:r>
    </w:p>
    <w:p w:rsidR="00D44ED7" w:rsidRPr="00D44ED7" w:rsidRDefault="00D44ED7" w:rsidP="00D44ED7">
      <w:pPr>
        <w:pStyle w:val="2"/>
        <w:ind w:firstLine="567"/>
        <w:jc w:val="both"/>
        <w:rPr>
          <w:sz w:val="24"/>
          <w:szCs w:val="24"/>
        </w:rPr>
      </w:pPr>
      <w:proofErr w:type="gramStart"/>
      <w:r w:rsidRPr="00D44ED7">
        <w:rPr>
          <w:sz w:val="24"/>
          <w:szCs w:val="24"/>
        </w:rPr>
        <w:t>Эти  материалы</w:t>
      </w:r>
      <w:proofErr w:type="gramEnd"/>
      <w:r w:rsidRPr="00D44ED7">
        <w:rPr>
          <w:sz w:val="24"/>
          <w:szCs w:val="24"/>
        </w:rPr>
        <w:t xml:space="preserve"> в дальнейшем используются на очном этапе в ходе выполнения конкурсного задания «Внеурочное мероприятие по ОБЖ». Материал следует оформить в виде подготовленной для публикации методической разработки в профессиональном журнале. Жюри принимает решение о возможности направления материалов на конкурсы методических материалов российского уровня в 2018, 2019 </w:t>
      </w:r>
      <w:proofErr w:type="spellStart"/>
      <w:r w:rsidRPr="00D44ED7">
        <w:rPr>
          <w:sz w:val="24"/>
          <w:szCs w:val="24"/>
        </w:rPr>
        <w:t>г.г</w:t>
      </w:r>
      <w:proofErr w:type="spellEnd"/>
      <w:r w:rsidRPr="00D44ED7">
        <w:rPr>
          <w:sz w:val="24"/>
          <w:szCs w:val="24"/>
        </w:rPr>
        <w:t xml:space="preserve">. </w:t>
      </w:r>
    </w:p>
    <w:p w:rsidR="00D44ED7" w:rsidRPr="00D44ED7" w:rsidRDefault="00D44ED7" w:rsidP="00D44ED7">
      <w:pPr>
        <w:pStyle w:val="2"/>
        <w:ind w:firstLine="567"/>
        <w:jc w:val="both"/>
        <w:rPr>
          <w:sz w:val="24"/>
          <w:szCs w:val="24"/>
        </w:rPr>
      </w:pPr>
      <w:r w:rsidRPr="00D44ED7">
        <w:rPr>
          <w:sz w:val="24"/>
          <w:szCs w:val="24"/>
        </w:rPr>
        <w:t xml:space="preserve">Участник направляет разработанные им </w:t>
      </w:r>
      <w:proofErr w:type="gramStart"/>
      <w:r w:rsidRPr="00D44ED7">
        <w:rPr>
          <w:sz w:val="24"/>
          <w:szCs w:val="24"/>
        </w:rPr>
        <w:t>документы  второго</w:t>
      </w:r>
      <w:proofErr w:type="gramEnd"/>
      <w:r w:rsidRPr="00D44ED7">
        <w:rPr>
          <w:sz w:val="24"/>
          <w:szCs w:val="24"/>
        </w:rPr>
        <w:t xml:space="preserve"> конкурсного задания в системе </w:t>
      </w:r>
      <w:proofErr w:type="spellStart"/>
      <w:r w:rsidRPr="00D44ED7">
        <w:rPr>
          <w:sz w:val="24"/>
          <w:szCs w:val="24"/>
        </w:rPr>
        <w:t>Moddle</w:t>
      </w:r>
      <w:proofErr w:type="spellEnd"/>
      <w:r w:rsidRPr="00D44ED7">
        <w:rPr>
          <w:sz w:val="24"/>
          <w:szCs w:val="24"/>
        </w:rPr>
        <w:t xml:space="preserve"> до 20 сентября 2018 г.</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center"/>
        <w:rPr>
          <w:sz w:val="24"/>
          <w:szCs w:val="24"/>
        </w:rPr>
      </w:pPr>
      <w:r w:rsidRPr="00D44ED7">
        <w:rPr>
          <w:sz w:val="24"/>
          <w:szCs w:val="24"/>
        </w:rPr>
        <w:t>3. Конкурсное задание «Внеурочное мероприятие по ОБЖ».</w:t>
      </w:r>
    </w:p>
    <w:p w:rsidR="00D44ED7" w:rsidRPr="00D44ED7" w:rsidRDefault="00D44ED7" w:rsidP="00D44ED7">
      <w:pPr>
        <w:pStyle w:val="2"/>
        <w:ind w:firstLine="567"/>
        <w:jc w:val="both"/>
        <w:rPr>
          <w:sz w:val="24"/>
          <w:szCs w:val="24"/>
        </w:rPr>
      </w:pPr>
      <w:r w:rsidRPr="00D44ED7">
        <w:rPr>
          <w:sz w:val="24"/>
          <w:szCs w:val="24"/>
        </w:rPr>
        <w:t xml:space="preserve">Участник конкурса проводит со школьниками заранее разработанное и направленное на рассмотрение жюри </w:t>
      </w:r>
      <w:proofErr w:type="gramStart"/>
      <w:r w:rsidRPr="00D44ED7">
        <w:rPr>
          <w:sz w:val="24"/>
          <w:szCs w:val="24"/>
        </w:rPr>
        <w:t>внеурочное  мероприятие</w:t>
      </w:r>
      <w:proofErr w:type="gramEnd"/>
      <w:r w:rsidRPr="00D44ED7">
        <w:rPr>
          <w:sz w:val="24"/>
          <w:szCs w:val="24"/>
        </w:rPr>
        <w:t xml:space="preserve"> по ОБЖ.</w:t>
      </w:r>
    </w:p>
    <w:p w:rsidR="00D44ED7" w:rsidRPr="00D44ED7" w:rsidRDefault="00D44ED7" w:rsidP="00D44ED7">
      <w:pPr>
        <w:pStyle w:val="2"/>
        <w:ind w:firstLine="567"/>
        <w:jc w:val="both"/>
        <w:rPr>
          <w:sz w:val="24"/>
          <w:szCs w:val="24"/>
        </w:rPr>
      </w:pPr>
      <w:r w:rsidRPr="00D44ED7">
        <w:rPr>
          <w:sz w:val="24"/>
          <w:szCs w:val="24"/>
        </w:rPr>
        <w:t xml:space="preserve">Дидактический и иной раздаточный материал, снаряжение, оборудование готовится самим учителем в количестве необходимом для проведения занятия. </w:t>
      </w:r>
    </w:p>
    <w:p w:rsidR="00D44ED7" w:rsidRPr="00D44ED7" w:rsidRDefault="00D44ED7" w:rsidP="00D44ED7">
      <w:pPr>
        <w:pStyle w:val="2"/>
        <w:ind w:firstLine="567"/>
        <w:jc w:val="both"/>
        <w:rPr>
          <w:sz w:val="24"/>
          <w:szCs w:val="24"/>
        </w:rPr>
      </w:pPr>
      <w:r w:rsidRPr="00D44ED7">
        <w:rPr>
          <w:sz w:val="24"/>
          <w:szCs w:val="24"/>
        </w:rPr>
        <w:t>Проведение мероприятия предполагается в помещении школы, в котором будет предоставлена возможность использования компьютерной техники. Все материалы должны быть проверены последними версиями антивирусных программ.</w:t>
      </w:r>
    </w:p>
    <w:p w:rsidR="00D44ED7" w:rsidRPr="00D44ED7" w:rsidRDefault="00D44ED7" w:rsidP="00D44ED7">
      <w:pPr>
        <w:pStyle w:val="2"/>
        <w:ind w:firstLine="567"/>
        <w:jc w:val="both"/>
        <w:rPr>
          <w:sz w:val="24"/>
          <w:szCs w:val="24"/>
        </w:rPr>
      </w:pPr>
      <w:r w:rsidRPr="00D44ED7">
        <w:rPr>
          <w:sz w:val="24"/>
          <w:szCs w:val="24"/>
        </w:rPr>
        <w:t xml:space="preserve">Участники выступают поочередно. Последовательность выступления определяется жеребьевкой. Максимальная продолжительность внеурочного занятия - 12 минут, </w:t>
      </w:r>
      <w:proofErr w:type="spellStart"/>
      <w:r w:rsidRPr="00D44ED7">
        <w:rPr>
          <w:sz w:val="24"/>
          <w:szCs w:val="24"/>
        </w:rPr>
        <w:t>пересменок</w:t>
      </w:r>
      <w:proofErr w:type="spellEnd"/>
      <w:r w:rsidRPr="00D44ED7">
        <w:rPr>
          <w:sz w:val="24"/>
          <w:szCs w:val="24"/>
        </w:rPr>
        <w:t xml:space="preserve"> – до 7 минут. Предполагаемый возраст и количество привлекаемых учеников: 7-10 класс, группы по 10-12 человек. </w:t>
      </w:r>
    </w:p>
    <w:p w:rsidR="00D44ED7" w:rsidRPr="00D44ED7" w:rsidRDefault="00D44ED7" w:rsidP="00D44ED7">
      <w:pPr>
        <w:pStyle w:val="2"/>
        <w:ind w:firstLine="567"/>
        <w:jc w:val="both"/>
        <w:rPr>
          <w:sz w:val="24"/>
          <w:szCs w:val="24"/>
        </w:rPr>
      </w:pPr>
      <w:r w:rsidRPr="00D44ED7">
        <w:rPr>
          <w:sz w:val="24"/>
          <w:szCs w:val="24"/>
        </w:rPr>
        <w:t>Критерии оценивания:</w:t>
      </w:r>
    </w:p>
    <w:p w:rsidR="00D44ED7" w:rsidRPr="00D44ED7" w:rsidRDefault="00D44ED7" w:rsidP="00D44ED7">
      <w:pPr>
        <w:pStyle w:val="2"/>
        <w:ind w:firstLine="567"/>
        <w:jc w:val="both"/>
        <w:rPr>
          <w:sz w:val="24"/>
          <w:szCs w:val="24"/>
        </w:rPr>
      </w:pPr>
      <w:r w:rsidRPr="00D44ED7">
        <w:rPr>
          <w:sz w:val="24"/>
          <w:szCs w:val="24"/>
        </w:rPr>
        <w:t xml:space="preserve">Соответствие </w:t>
      </w:r>
      <w:proofErr w:type="gramStart"/>
      <w:r w:rsidRPr="00D44ED7">
        <w:rPr>
          <w:sz w:val="24"/>
          <w:szCs w:val="24"/>
        </w:rPr>
        <w:t>использованных  педагогических</w:t>
      </w:r>
      <w:proofErr w:type="gramEnd"/>
      <w:r w:rsidRPr="00D44ED7">
        <w:rPr>
          <w:sz w:val="24"/>
          <w:szCs w:val="24"/>
        </w:rPr>
        <w:t xml:space="preserve"> технологий, приемов и достигнутых результатов поставленным целям. </w:t>
      </w:r>
    </w:p>
    <w:p w:rsidR="00D44ED7" w:rsidRPr="00D44ED7" w:rsidRDefault="00D44ED7" w:rsidP="00D44ED7">
      <w:pPr>
        <w:pStyle w:val="2"/>
        <w:ind w:firstLine="567"/>
        <w:jc w:val="both"/>
        <w:rPr>
          <w:sz w:val="24"/>
          <w:szCs w:val="24"/>
        </w:rPr>
      </w:pPr>
      <w:r w:rsidRPr="00D44ED7">
        <w:rPr>
          <w:sz w:val="24"/>
          <w:szCs w:val="24"/>
        </w:rPr>
        <w:t>Поддержка интереса обучающихся к предлагаемому материалу на занятии.</w:t>
      </w:r>
    </w:p>
    <w:p w:rsidR="00D44ED7" w:rsidRPr="00D44ED7" w:rsidRDefault="00D44ED7" w:rsidP="00D44ED7">
      <w:pPr>
        <w:pStyle w:val="2"/>
        <w:ind w:firstLine="567"/>
        <w:jc w:val="both"/>
        <w:rPr>
          <w:sz w:val="24"/>
          <w:szCs w:val="24"/>
        </w:rPr>
      </w:pPr>
      <w:r w:rsidRPr="00D44ED7">
        <w:rPr>
          <w:sz w:val="24"/>
          <w:szCs w:val="24"/>
        </w:rPr>
        <w:t>Организация на занятии взаимодействия обучающихся между собой, включение каждого из обучающихся в совместную творческую деятельность.</w:t>
      </w:r>
    </w:p>
    <w:p w:rsidR="00D44ED7" w:rsidRPr="00D44ED7" w:rsidRDefault="00D44ED7" w:rsidP="00D44ED7">
      <w:pPr>
        <w:pStyle w:val="2"/>
        <w:ind w:firstLine="567"/>
        <w:jc w:val="both"/>
        <w:rPr>
          <w:sz w:val="24"/>
          <w:szCs w:val="24"/>
        </w:rPr>
      </w:pPr>
      <w:r w:rsidRPr="00D44ED7">
        <w:rPr>
          <w:sz w:val="24"/>
          <w:szCs w:val="24"/>
        </w:rPr>
        <w:t>Культура общения с учащимися.</w:t>
      </w:r>
    </w:p>
    <w:p w:rsidR="00D44ED7" w:rsidRPr="00D44ED7" w:rsidRDefault="00D44ED7" w:rsidP="00D44ED7">
      <w:pPr>
        <w:pStyle w:val="2"/>
        <w:ind w:firstLine="567"/>
        <w:jc w:val="both"/>
        <w:rPr>
          <w:sz w:val="24"/>
          <w:szCs w:val="24"/>
        </w:rPr>
      </w:pPr>
      <w:r w:rsidRPr="00D44ED7">
        <w:rPr>
          <w:sz w:val="24"/>
          <w:szCs w:val="24"/>
        </w:rPr>
        <w:t>Завершенность занятия и оригинальность формы его проведения.</w:t>
      </w:r>
    </w:p>
    <w:p w:rsidR="00D44ED7" w:rsidRPr="00D44ED7" w:rsidRDefault="00D44ED7" w:rsidP="00D44ED7">
      <w:pPr>
        <w:pStyle w:val="2"/>
        <w:ind w:firstLine="567"/>
        <w:jc w:val="both"/>
        <w:rPr>
          <w:sz w:val="24"/>
          <w:szCs w:val="24"/>
        </w:rPr>
      </w:pPr>
      <w:r w:rsidRPr="00D44ED7">
        <w:rPr>
          <w:sz w:val="24"/>
          <w:szCs w:val="24"/>
        </w:rPr>
        <w:t>Максимальная оценка по каждому критерию – 10 баллов.</w:t>
      </w:r>
    </w:p>
    <w:p w:rsidR="00D44ED7" w:rsidRPr="00D44ED7" w:rsidRDefault="00D44ED7" w:rsidP="00D44ED7">
      <w:pPr>
        <w:pStyle w:val="2"/>
        <w:ind w:firstLine="567"/>
        <w:jc w:val="both"/>
        <w:rPr>
          <w:sz w:val="24"/>
          <w:szCs w:val="24"/>
        </w:rPr>
      </w:pPr>
      <w:r w:rsidRPr="00D44ED7">
        <w:rPr>
          <w:sz w:val="24"/>
          <w:szCs w:val="24"/>
        </w:rPr>
        <w:t>Набранные баллы суммируются в общий зачет Конкурса.</w:t>
      </w:r>
    </w:p>
    <w:p w:rsidR="00D44ED7" w:rsidRPr="00D44ED7" w:rsidRDefault="00D44ED7" w:rsidP="00D44ED7">
      <w:pPr>
        <w:pStyle w:val="2"/>
        <w:ind w:firstLine="567"/>
        <w:jc w:val="both"/>
        <w:rPr>
          <w:sz w:val="24"/>
          <w:szCs w:val="24"/>
        </w:rPr>
      </w:pPr>
    </w:p>
    <w:p w:rsidR="00D44ED7" w:rsidRDefault="00D44ED7" w:rsidP="00D44ED7">
      <w:pPr>
        <w:pStyle w:val="2"/>
        <w:ind w:firstLine="567"/>
        <w:jc w:val="center"/>
        <w:rPr>
          <w:sz w:val="24"/>
          <w:szCs w:val="24"/>
        </w:rPr>
      </w:pPr>
    </w:p>
    <w:p w:rsidR="00D44ED7" w:rsidRDefault="00D44ED7" w:rsidP="00D44ED7">
      <w:pPr>
        <w:pStyle w:val="2"/>
        <w:ind w:firstLine="567"/>
        <w:jc w:val="center"/>
        <w:rPr>
          <w:sz w:val="24"/>
          <w:szCs w:val="24"/>
        </w:rPr>
      </w:pPr>
    </w:p>
    <w:p w:rsidR="00D44ED7" w:rsidRPr="00D44ED7" w:rsidRDefault="00D44ED7" w:rsidP="00D44ED7">
      <w:pPr>
        <w:pStyle w:val="2"/>
        <w:ind w:firstLine="567"/>
        <w:jc w:val="center"/>
        <w:rPr>
          <w:sz w:val="24"/>
          <w:szCs w:val="24"/>
        </w:rPr>
      </w:pPr>
      <w:bookmarkStart w:id="0" w:name="_GoBack"/>
      <w:bookmarkEnd w:id="0"/>
      <w:r w:rsidRPr="00D44ED7">
        <w:rPr>
          <w:sz w:val="24"/>
          <w:szCs w:val="24"/>
        </w:rPr>
        <w:lastRenderedPageBreak/>
        <w:t>4. Конкурсное задание «Практические задания по ОБЖ».</w:t>
      </w:r>
    </w:p>
    <w:p w:rsidR="00D44ED7" w:rsidRPr="00D44ED7" w:rsidRDefault="00D44ED7" w:rsidP="00D44ED7">
      <w:pPr>
        <w:pStyle w:val="2"/>
        <w:ind w:firstLine="567"/>
        <w:jc w:val="both"/>
        <w:rPr>
          <w:sz w:val="24"/>
          <w:szCs w:val="24"/>
        </w:rPr>
      </w:pPr>
      <w:r w:rsidRPr="00D44ED7">
        <w:rPr>
          <w:sz w:val="24"/>
          <w:szCs w:val="24"/>
        </w:rPr>
        <w:t xml:space="preserve">Участники одновременно, в течение заданного времени выполняют на 6-7 станциях комплекс практических заданий по различной тематике предмета ОБЖ. Результат участника в данном конкурсном задании определяется по сумме набранных баллов минус штрафные баллы. Контрольное время работы на каждой станции определяется количеством участников конкурса. На станции одновременно работает группа участников, сформированная по результатам жеребьевки. Порядок прохождения станций определяется маршрутным листом. На каждой станции могут быть задания-сюрпризы, о которых участник узнает по прибытии. К старту участник прибывает, обязательно имея личный противогаз, х/б перчатки, личный универсальный мульти-инструмент (инструментальный компактный </w:t>
      </w:r>
      <w:proofErr w:type="spellStart"/>
      <w:r w:rsidRPr="00D44ED7">
        <w:rPr>
          <w:sz w:val="24"/>
          <w:szCs w:val="24"/>
        </w:rPr>
        <w:t>ремкомплект</w:t>
      </w:r>
      <w:proofErr w:type="spellEnd"/>
      <w:r w:rsidRPr="00D44ED7">
        <w:rPr>
          <w:sz w:val="24"/>
          <w:szCs w:val="24"/>
        </w:rPr>
        <w:t xml:space="preserve">), который может потребоваться для выполнения некоторых вводных на станциях. </w:t>
      </w:r>
    </w:p>
    <w:p w:rsidR="00D44ED7" w:rsidRPr="00D44ED7" w:rsidRDefault="00D44ED7" w:rsidP="00D44ED7">
      <w:pPr>
        <w:pStyle w:val="2"/>
        <w:ind w:firstLine="567"/>
        <w:jc w:val="both"/>
        <w:rPr>
          <w:sz w:val="24"/>
          <w:szCs w:val="24"/>
        </w:rPr>
      </w:pPr>
      <w:r w:rsidRPr="00D44ED7">
        <w:rPr>
          <w:sz w:val="24"/>
          <w:szCs w:val="24"/>
        </w:rPr>
        <w:t>Продолжительность работы на станции – до 20 минут.</w:t>
      </w:r>
    </w:p>
    <w:p w:rsidR="00D44ED7" w:rsidRPr="00D44ED7" w:rsidRDefault="00D44ED7" w:rsidP="00D44ED7">
      <w:pPr>
        <w:pStyle w:val="2"/>
        <w:ind w:firstLine="567"/>
        <w:jc w:val="both"/>
        <w:rPr>
          <w:sz w:val="24"/>
          <w:szCs w:val="24"/>
        </w:rPr>
      </w:pPr>
      <w:r w:rsidRPr="00D44ED7">
        <w:rPr>
          <w:sz w:val="24"/>
          <w:szCs w:val="24"/>
        </w:rPr>
        <w:t>Количество вводных на станции 3-4.</w:t>
      </w:r>
    </w:p>
    <w:p w:rsidR="00D44ED7" w:rsidRPr="00D44ED7" w:rsidRDefault="00D44ED7" w:rsidP="00D44ED7">
      <w:pPr>
        <w:pStyle w:val="2"/>
        <w:ind w:firstLine="567"/>
        <w:jc w:val="both"/>
        <w:rPr>
          <w:sz w:val="24"/>
          <w:szCs w:val="24"/>
        </w:rPr>
      </w:pPr>
      <w:r w:rsidRPr="00D44ED7">
        <w:rPr>
          <w:sz w:val="24"/>
          <w:szCs w:val="24"/>
        </w:rPr>
        <w:t>Количество участников на станции одновременно – 3-4 человека.</w:t>
      </w:r>
    </w:p>
    <w:p w:rsidR="00D44ED7" w:rsidRPr="00D44ED7" w:rsidRDefault="00D44ED7" w:rsidP="00D44ED7">
      <w:pPr>
        <w:pStyle w:val="2"/>
        <w:ind w:firstLine="567"/>
        <w:jc w:val="both"/>
        <w:rPr>
          <w:sz w:val="24"/>
          <w:szCs w:val="24"/>
        </w:rPr>
      </w:pPr>
      <w:r w:rsidRPr="00D44ED7">
        <w:rPr>
          <w:sz w:val="24"/>
          <w:szCs w:val="24"/>
        </w:rPr>
        <w:t>Порядок прохождения станций – по указанному маршруту.</w:t>
      </w:r>
    </w:p>
    <w:p w:rsidR="00D44ED7" w:rsidRPr="00D44ED7" w:rsidRDefault="00D44ED7" w:rsidP="00D44ED7">
      <w:pPr>
        <w:pStyle w:val="2"/>
        <w:ind w:firstLine="567"/>
        <w:jc w:val="both"/>
        <w:rPr>
          <w:sz w:val="24"/>
          <w:szCs w:val="24"/>
        </w:rPr>
      </w:pPr>
      <w:r w:rsidRPr="00D44ED7">
        <w:rPr>
          <w:sz w:val="24"/>
          <w:szCs w:val="24"/>
        </w:rPr>
        <w:t>Порядок выполнения вводных на станции – по готовности.</w:t>
      </w:r>
    </w:p>
    <w:p w:rsidR="00D44ED7" w:rsidRPr="00D44ED7" w:rsidRDefault="00D44ED7" w:rsidP="00D44ED7">
      <w:pPr>
        <w:pStyle w:val="2"/>
        <w:ind w:firstLine="567"/>
        <w:jc w:val="both"/>
        <w:rPr>
          <w:sz w:val="24"/>
          <w:szCs w:val="24"/>
        </w:rPr>
      </w:pPr>
      <w:r w:rsidRPr="00D44ED7">
        <w:rPr>
          <w:sz w:val="24"/>
          <w:szCs w:val="24"/>
        </w:rPr>
        <w:t>Организаторы оставляют за собой право до начала проведения конкурсного задания изменять, дополнять условия и таблицы штрафов. Таблицы оценивания и штрафов носят примерный характер, за исключением нормативов.</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 xml:space="preserve">Примерный </w:t>
      </w:r>
      <w:proofErr w:type="gramStart"/>
      <w:r w:rsidRPr="00D44ED7">
        <w:rPr>
          <w:sz w:val="24"/>
          <w:szCs w:val="24"/>
        </w:rPr>
        <w:t>перечень  станций</w:t>
      </w:r>
      <w:proofErr w:type="gramEnd"/>
      <w:r w:rsidRPr="00D44ED7">
        <w:rPr>
          <w:sz w:val="24"/>
          <w:szCs w:val="24"/>
        </w:rPr>
        <w:t>:</w:t>
      </w:r>
    </w:p>
    <w:p w:rsidR="00D44ED7" w:rsidRPr="00D44ED7" w:rsidRDefault="00D44ED7" w:rsidP="00D44ED7">
      <w:pPr>
        <w:pStyle w:val="2"/>
        <w:ind w:firstLine="567"/>
        <w:jc w:val="both"/>
        <w:rPr>
          <w:sz w:val="24"/>
          <w:szCs w:val="24"/>
        </w:rPr>
      </w:pPr>
      <w:proofErr w:type="gramStart"/>
      <w:r w:rsidRPr="00D44ED7">
        <w:rPr>
          <w:sz w:val="24"/>
          <w:szCs w:val="24"/>
        </w:rPr>
        <w:t>Станция  1</w:t>
      </w:r>
      <w:proofErr w:type="gramEnd"/>
      <w:r w:rsidRPr="00D44ED7">
        <w:rPr>
          <w:sz w:val="24"/>
          <w:szCs w:val="24"/>
        </w:rPr>
        <w:t xml:space="preserve"> «Спасение утопающего»</w:t>
      </w:r>
    </w:p>
    <w:p w:rsidR="00D44ED7" w:rsidRPr="00D44ED7" w:rsidRDefault="00D44ED7" w:rsidP="00D44ED7">
      <w:pPr>
        <w:pStyle w:val="2"/>
        <w:ind w:firstLine="567"/>
        <w:jc w:val="both"/>
        <w:rPr>
          <w:sz w:val="24"/>
          <w:szCs w:val="24"/>
        </w:rPr>
      </w:pPr>
      <w:r w:rsidRPr="00D44ED7">
        <w:rPr>
          <w:sz w:val="24"/>
          <w:szCs w:val="24"/>
        </w:rPr>
        <w:t xml:space="preserve">1. На размеченной площадке, на расстоянии до 15 метров от безопасной «береговой зоны» находится муляж утопающего (волейбольный мяч – «голова»). Свободные концы спасательных средств закреплены на берегу в пределах «безопасной зоны». Необходимо подать в зону доступа утопающему спасательный круг, конец Александрова, метательную легкость «морковка». Зона доступа отмечена или окружностью радиусом до 1,5 м, либо квадратом стороной до 3,0 м. Предоставляется две попытки. </w:t>
      </w:r>
    </w:p>
    <w:p w:rsidR="00D44ED7" w:rsidRPr="00D44ED7" w:rsidRDefault="00D44ED7" w:rsidP="00D44ED7">
      <w:pPr>
        <w:pStyle w:val="2"/>
        <w:ind w:firstLine="567"/>
        <w:jc w:val="both"/>
        <w:rPr>
          <w:sz w:val="24"/>
          <w:szCs w:val="24"/>
        </w:rPr>
      </w:pPr>
      <w:r w:rsidRPr="00D44ED7">
        <w:rPr>
          <w:sz w:val="24"/>
          <w:szCs w:val="24"/>
        </w:rPr>
        <w:t>2. Участник оказывает первую помощь «спасенному» (ростовой муляж-кукла) по указанной травме.</w:t>
      </w:r>
    </w:p>
    <w:p w:rsidR="00D44ED7" w:rsidRPr="00D44ED7" w:rsidRDefault="00D44ED7" w:rsidP="00D44ED7">
      <w:pPr>
        <w:pStyle w:val="2"/>
        <w:ind w:firstLine="567"/>
        <w:jc w:val="both"/>
        <w:rPr>
          <w:sz w:val="24"/>
          <w:szCs w:val="24"/>
        </w:rPr>
      </w:pPr>
      <w:r w:rsidRPr="00D44ED7">
        <w:rPr>
          <w:sz w:val="24"/>
          <w:szCs w:val="24"/>
        </w:rPr>
        <w:t xml:space="preserve">3. Участник изготавливает конец Александрова из подручных средств, представленных организаторами. Или выполняет иные ремонтные операции, возникающие в походах, на сплаве, в быту. </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Станция 2 «</w:t>
      </w:r>
      <w:proofErr w:type="spellStart"/>
      <w:r w:rsidRPr="00D44ED7">
        <w:rPr>
          <w:sz w:val="24"/>
          <w:szCs w:val="24"/>
        </w:rPr>
        <w:t>Общеспасательная</w:t>
      </w:r>
      <w:proofErr w:type="spellEnd"/>
      <w:r w:rsidRPr="00D44ED7">
        <w:rPr>
          <w:sz w:val="24"/>
          <w:szCs w:val="24"/>
        </w:rPr>
        <w:t>»</w:t>
      </w:r>
    </w:p>
    <w:p w:rsidR="00D44ED7" w:rsidRPr="00D44ED7" w:rsidRDefault="00D44ED7" w:rsidP="00D44ED7">
      <w:pPr>
        <w:pStyle w:val="2"/>
        <w:ind w:firstLine="567"/>
        <w:jc w:val="both"/>
        <w:rPr>
          <w:sz w:val="24"/>
          <w:szCs w:val="24"/>
        </w:rPr>
      </w:pPr>
      <w:r w:rsidRPr="00D44ED7">
        <w:rPr>
          <w:sz w:val="24"/>
          <w:szCs w:val="24"/>
        </w:rPr>
        <w:t>1. Выполнение норматива «Одевание костюма Л-1». Выполнение норматива «Одевание противогаза».</w:t>
      </w:r>
    </w:p>
    <w:p w:rsidR="00D44ED7" w:rsidRPr="00D44ED7" w:rsidRDefault="00D44ED7" w:rsidP="00D44ED7">
      <w:pPr>
        <w:pStyle w:val="2"/>
        <w:ind w:firstLine="567"/>
        <w:jc w:val="both"/>
        <w:rPr>
          <w:sz w:val="24"/>
          <w:szCs w:val="24"/>
        </w:rPr>
      </w:pPr>
      <w:r w:rsidRPr="00D44ED7">
        <w:rPr>
          <w:sz w:val="24"/>
          <w:szCs w:val="24"/>
        </w:rPr>
        <w:t xml:space="preserve">2. Поиск условного пострадавшего в «задымленном (захламленном) помещении» в противогазе и защитном костюме. </w:t>
      </w:r>
    </w:p>
    <w:p w:rsidR="00D44ED7" w:rsidRPr="00D44ED7" w:rsidRDefault="00D44ED7" w:rsidP="00D44ED7">
      <w:pPr>
        <w:pStyle w:val="2"/>
        <w:ind w:firstLine="567"/>
        <w:jc w:val="both"/>
        <w:rPr>
          <w:sz w:val="24"/>
          <w:szCs w:val="24"/>
        </w:rPr>
      </w:pPr>
      <w:r w:rsidRPr="00D44ED7">
        <w:rPr>
          <w:sz w:val="24"/>
          <w:szCs w:val="24"/>
        </w:rPr>
        <w:t xml:space="preserve">3. Вязание «двойной спасательной петли» с одеванием ее на спасаемого (мягкий манекен) в противогазе и костюме. </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Станция 3 «Пожарная»</w:t>
      </w:r>
    </w:p>
    <w:p w:rsidR="00D44ED7" w:rsidRPr="00D44ED7" w:rsidRDefault="00D44ED7" w:rsidP="00D44ED7">
      <w:pPr>
        <w:pStyle w:val="2"/>
        <w:ind w:firstLine="567"/>
        <w:jc w:val="both"/>
        <w:rPr>
          <w:sz w:val="24"/>
          <w:szCs w:val="24"/>
        </w:rPr>
      </w:pPr>
      <w:r w:rsidRPr="00D44ED7">
        <w:rPr>
          <w:sz w:val="24"/>
          <w:szCs w:val="24"/>
        </w:rPr>
        <w:t>Участник надевает боевую одежду пожарного (выполнение норматива), берет огнетушитель и по заданному коридору направляется к «Очагу возгорания», осуществляет тушение пламени в противне с ЛВЖ. Затем, оставив израсходованный огнетушитель, соединяет ствол, пожарный рукав, присоединяет его к источнику воды (автоцистерна) и струей сбивает мяч на стойке. Участник возвращается к месту старта. Снимает и укладывает боевую одежду.</w:t>
      </w:r>
    </w:p>
    <w:p w:rsidR="00D44ED7" w:rsidRPr="00D44ED7" w:rsidRDefault="00D44ED7" w:rsidP="00D44ED7">
      <w:pPr>
        <w:pStyle w:val="2"/>
        <w:ind w:firstLine="567"/>
        <w:jc w:val="both"/>
        <w:rPr>
          <w:sz w:val="24"/>
          <w:szCs w:val="24"/>
        </w:rPr>
      </w:pPr>
      <w:r w:rsidRPr="00D44ED7">
        <w:rPr>
          <w:sz w:val="24"/>
          <w:szCs w:val="24"/>
        </w:rPr>
        <w:t xml:space="preserve">Участники поочередно пользуются комплектами боевой одежды пожарного (БОП), предоставленными организаторами, или могут использовать собственный комплект БОП. </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Станция 4 «Транспортировка пострадавшего»</w:t>
      </w:r>
    </w:p>
    <w:p w:rsidR="00D44ED7" w:rsidRPr="00D44ED7" w:rsidRDefault="00D44ED7" w:rsidP="00D44ED7">
      <w:pPr>
        <w:pStyle w:val="2"/>
        <w:ind w:firstLine="567"/>
        <w:jc w:val="both"/>
        <w:rPr>
          <w:sz w:val="24"/>
          <w:szCs w:val="24"/>
        </w:rPr>
      </w:pPr>
      <w:r w:rsidRPr="00D44ED7">
        <w:rPr>
          <w:sz w:val="24"/>
          <w:szCs w:val="24"/>
        </w:rPr>
        <w:t xml:space="preserve">«Пострадавший» по легенде самостоятельно передвигаться не может. Транспортировка «пострадавшего» </w:t>
      </w:r>
      <w:proofErr w:type="gramStart"/>
      <w:r w:rsidRPr="00D44ED7">
        <w:rPr>
          <w:sz w:val="24"/>
          <w:szCs w:val="24"/>
        </w:rPr>
        <w:t>осуществляется  с</w:t>
      </w:r>
      <w:proofErr w:type="gramEnd"/>
      <w:r w:rsidRPr="00D44ED7">
        <w:rPr>
          <w:sz w:val="24"/>
          <w:szCs w:val="24"/>
        </w:rPr>
        <w:t xml:space="preserve"> самостоятельным наведением «переправ» на «труднопроходимых» участках с использованием подручного (судейского) инвентаря.</w:t>
      </w:r>
    </w:p>
    <w:p w:rsidR="00D44ED7" w:rsidRPr="00D44ED7" w:rsidRDefault="00D44ED7" w:rsidP="00D44ED7">
      <w:pPr>
        <w:pStyle w:val="2"/>
        <w:ind w:firstLine="567"/>
        <w:jc w:val="both"/>
        <w:rPr>
          <w:sz w:val="24"/>
          <w:szCs w:val="24"/>
        </w:rPr>
      </w:pPr>
      <w:r w:rsidRPr="00D44ED7">
        <w:rPr>
          <w:sz w:val="24"/>
          <w:szCs w:val="24"/>
        </w:rPr>
        <w:t xml:space="preserve">1. Участник оказывает первую помощь «пострадавшем» (массогабаритный манекен) по заданной травме. </w:t>
      </w:r>
    </w:p>
    <w:p w:rsidR="00D44ED7" w:rsidRPr="00D44ED7" w:rsidRDefault="00D44ED7" w:rsidP="00D44ED7">
      <w:pPr>
        <w:pStyle w:val="2"/>
        <w:ind w:firstLine="567"/>
        <w:jc w:val="both"/>
        <w:rPr>
          <w:sz w:val="24"/>
          <w:szCs w:val="24"/>
        </w:rPr>
      </w:pPr>
      <w:r w:rsidRPr="00D44ED7">
        <w:rPr>
          <w:sz w:val="24"/>
          <w:szCs w:val="24"/>
        </w:rPr>
        <w:t xml:space="preserve">2. Участник наводит «переправу по болоту», используя жерди и иной материал, пригодный для организации движения по «топкому участку» и выносит «пострадавшего» на безопасный участок. </w:t>
      </w:r>
    </w:p>
    <w:p w:rsidR="00D44ED7" w:rsidRPr="00D44ED7" w:rsidRDefault="00D44ED7" w:rsidP="00D44ED7">
      <w:pPr>
        <w:pStyle w:val="2"/>
        <w:ind w:firstLine="567"/>
        <w:jc w:val="both"/>
        <w:rPr>
          <w:sz w:val="24"/>
          <w:szCs w:val="24"/>
        </w:rPr>
      </w:pPr>
      <w:r w:rsidRPr="00D44ED7">
        <w:rPr>
          <w:sz w:val="24"/>
          <w:szCs w:val="24"/>
        </w:rPr>
        <w:t xml:space="preserve">3. Участник, используя судейское снаряжение – веревки, карабины, организует транспортировку «пострадавшего» по навесной переправе, завершая на целевом «берегу» работу на этапе. Упражнение исполняется на подготовленных опорах. Перемещение между «берегами» (до 10 метров) осуществляется по бревну, </w:t>
      </w:r>
      <w:proofErr w:type="gramStart"/>
      <w:r w:rsidRPr="00D44ED7">
        <w:rPr>
          <w:sz w:val="24"/>
          <w:szCs w:val="24"/>
        </w:rPr>
        <w:t>с шестом</w:t>
      </w:r>
      <w:proofErr w:type="gramEnd"/>
      <w:r w:rsidRPr="00D44ED7">
        <w:rPr>
          <w:sz w:val="24"/>
          <w:szCs w:val="24"/>
        </w:rPr>
        <w:t xml:space="preserve"> или иным способом, при организации страховки, </w:t>
      </w:r>
      <w:proofErr w:type="spellStart"/>
      <w:r w:rsidRPr="00D44ED7">
        <w:rPr>
          <w:sz w:val="24"/>
          <w:szCs w:val="24"/>
        </w:rPr>
        <w:t>самостраховки</w:t>
      </w:r>
      <w:proofErr w:type="spellEnd"/>
      <w:r w:rsidRPr="00D44ED7">
        <w:rPr>
          <w:sz w:val="24"/>
          <w:szCs w:val="24"/>
        </w:rPr>
        <w:t xml:space="preserve"> используется только веревка. Страховочные системы различных конструкций не допускаются.</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Станция 5 «Огневой бой»</w:t>
      </w:r>
    </w:p>
    <w:p w:rsidR="00D44ED7" w:rsidRPr="00D44ED7" w:rsidRDefault="00D44ED7" w:rsidP="00D44ED7">
      <w:pPr>
        <w:pStyle w:val="2"/>
        <w:ind w:firstLine="567"/>
        <w:jc w:val="both"/>
        <w:rPr>
          <w:sz w:val="24"/>
          <w:szCs w:val="24"/>
        </w:rPr>
      </w:pPr>
      <w:r w:rsidRPr="00D44ED7">
        <w:rPr>
          <w:sz w:val="24"/>
          <w:szCs w:val="24"/>
        </w:rPr>
        <w:t xml:space="preserve">На площадке с </w:t>
      </w:r>
      <w:proofErr w:type="spellStart"/>
      <w:r w:rsidRPr="00D44ED7">
        <w:rPr>
          <w:sz w:val="24"/>
          <w:szCs w:val="24"/>
        </w:rPr>
        <w:t>отмаркированными</w:t>
      </w:r>
      <w:proofErr w:type="spellEnd"/>
      <w:r w:rsidRPr="00D44ED7">
        <w:rPr>
          <w:sz w:val="24"/>
          <w:szCs w:val="24"/>
        </w:rPr>
        <w:t xml:space="preserve"> коридорами в индивидуальных зонах подготовлены: «Укрытие», ММГ АК, магазин АК, учебные патроны АК, пневматическая винтовка, пневматический пистолет, пули, гранаты. На расстоянии 10 м находятся стандартные мишени для пневматического оружия №8 и №9. Также в коридоре на расстоянии до 15 м обозначены две мишени: «траншея» 200х70</w:t>
      </w:r>
      <w:proofErr w:type="gramStart"/>
      <w:r w:rsidRPr="00D44ED7">
        <w:rPr>
          <w:sz w:val="24"/>
          <w:szCs w:val="24"/>
        </w:rPr>
        <w:t>мм  и</w:t>
      </w:r>
      <w:proofErr w:type="gramEnd"/>
      <w:r w:rsidRPr="00D44ED7">
        <w:rPr>
          <w:sz w:val="24"/>
          <w:szCs w:val="24"/>
        </w:rPr>
        <w:t xml:space="preserve"> «воронка» ᴓ 200 мм, в индивидуальной зоне установлено «укрытие». </w:t>
      </w:r>
    </w:p>
    <w:p w:rsidR="00D44ED7" w:rsidRPr="00D44ED7" w:rsidRDefault="00D44ED7" w:rsidP="00D44ED7">
      <w:pPr>
        <w:pStyle w:val="2"/>
        <w:ind w:firstLine="567"/>
        <w:jc w:val="both"/>
        <w:rPr>
          <w:sz w:val="24"/>
          <w:szCs w:val="24"/>
        </w:rPr>
      </w:pPr>
      <w:r w:rsidRPr="00D44ED7">
        <w:rPr>
          <w:sz w:val="24"/>
          <w:szCs w:val="24"/>
        </w:rPr>
        <w:t xml:space="preserve">Участники, по команде, </w:t>
      </w:r>
    </w:p>
    <w:p w:rsidR="00D44ED7" w:rsidRPr="00D44ED7" w:rsidRDefault="00D44ED7" w:rsidP="00D44ED7">
      <w:pPr>
        <w:pStyle w:val="2"/>
        <w:ind w:firstLine="567"/>
        <w:jc w:val="both"/>
        <w:rPr>
          <w:sz w:val="24"/>
          <w:szCs w:val="24"/>
        </w:rPr>
      </w:pPr>
      <w:r w:rsidRPr="00D44ED7">
        <w:rPr>
          <w:sz w:val="24"/>
          <w:szCs w:val="24"/>
        </w:rPr>
        <w:t xml:space="preserve">1 - производят неполную разборку-сборку АК, </w:t>
      </w:r>
    </w:p>
    <w:p w:rsidR="00D44ED7" w:rsidRPr="00D44ED7" w:rsidRDefault="00D44ED7" w:rsidP="00D44ED7">
      <w:pPr>
        <w:pStyle w:val="2"/>
        <w:ind w:firstLine="567"/>
        <w:jc w:val="both"/>
        <w:rPr>
          <w:sz w:val="24"/>
          <w:szCs w:val="24"/>
        </w:rPr>
      </w:pPr>
      <w:r w:rsidRPr="00D44ED7">
        <w:rPr>
          <w:sz w:val="24"/>
          <w:szCs w:val="24"/>
        </w:rPr>
        <w:t>*Норматив РА: разборка 13 сек –«5»; 14 сек – «4»;17 сек – «3»</w:t>
      </w:r>
    </w:p>
    <w:p w:rsidR="00D44ED7" w:rsidRPr="00D44ED7" w:rsidRDefault="00D44ED7" w:rsidP="00D44ED7">
      <w:pPr>
        <w:pStyle w:val="2"/>
        <w:ind w:firstLine="567"/>
        <w:jc w:val="both"/>
        <w:rPr>
          <w:sz w:val="24"/>
          <w:szCs w:val="24"/>
        </w:rPr>
      </w:pPr>
      <w:r w:rsidRPr="00D44ED7">
        <w:rPr>
          <w:sz w:val="24"/>
          <w:szCs w:val="24"/>
        </w:rPr>
        <w:t xml:space="preserve">              сборка 23 сек – «5»; 25 сек – «4»; 30 сек – «3»</w:t>
      </w:r>
    </w:p>
    <w:p w:rsidR="00D44ED7" w:rsidRPr="00D44ED7" w:rsidRDefault="00D44ED7" w:rsidP="00D44ED7">
      <w:pPr>
        <w:pStyle w:val="2"/>
        <w:ind w:firstLine="567"/>
        <w:jc w:val="both"/>
        <w:rPr>
          <w:sz w:val="24"/>
          <w:szCs w:val="24"/>
        </w:rPr>
      </w:pPr>
      <w:r w:rsidRPr="00D44ED7">
        <w:rPr>
          <w:sz w:val="24"/>
          <w:szCs w:val="24"/>
        </w:rPr>
        <w:t xml:space="preserve">2 – производят снаряжение магазина АК 30 патронами, </w:t>
      </w:r>
    </w:p>
    <w:p w:rsidR="00D44ED7" w:rsidRPr="00D44ED7" w:rsidRDefault="00D44ED7" w:rsidP="00D44ED7">
      <w:pPr>
        <w:pStyle w:val="2"/>
        <w:ind w:firstLine="567"/>
        <w:jc w:val="both"/>
        <w:rPr>
          <w:sz w:val="24"/>
          <w:szCs w:val="24"/>
        </w:rPr>
      </w:pPr>
      <w:r w:rsidRPr="00D44ED7">
        <w:rPr>
          <w:sz w:val="24"/>
          <w:szCs w:val="24"/>
        </w:rPr>
        <w:t xml:space="preserve">*Норматив </w:t>
      </w:r>
      <w:proofErr w:type="gramStart"/>
      <w:r w:rsidRPr="00D44ED7">
        <w:rPr>
          <w:sz w:val="24"/>
          <w:szCs w:val="24"/>
        </w:rPr>
        <w:t>РА:  35</w:t>
      </w:r>
      <w:proofErr w:type="gramEnd"/>
      <w:r w:rsidRPr="00D44ED7">
        <w:rPr>
          <w:sz w:val="24"/>
          <w:szCs w:val="24"/>
        </w:rPr>
        <w:t xml:space="preserve"> сек –«5»; 40 сек – «4»; 50 сек – «3»</w:t>
      </w:r>
    </w:p>
    <w:p w:rsidR="00D44ED7" w:rsidRPr="00D44ED7" w:rsidRDefault="00D44ED7" w:rsidP="00D44ED7">
      <w:pPr>
        <w:pStyle w:val="2"/>
        <w:ind w:firstLine="567"/>
        <w:jc w:val="both"/>
        <w:rPr>
          <w:sz w:val="24"/>
          <w:szCs w:val="24"/>
        </w:rPr>
      </w:pPr>
      <w:r w:rsidRPr="00D44ED7">
        <w:rPr>
          <w:sz w:val="24"/>
          <w:szCs w:val="24"/>
        </w:rPr>
        <w:t>3 - осуществляют стрельбу по мишеням из пневматического оружия – пять зачетных патронов из винтовки на поражение мишени из положения «стоя»; три зачетных патрона из пистолета на поражение мишени из положения «стоя». Корректировка осуществляется с рубежа, по ходу выполнения с использованием бинокля.</w:t>
      </w:r>
    </w:p>
    <w:p w:rsidR="00D44ED7" w:rsidRPr="00D44ED7" w:rsidRDefault="00D44ED7" w:rsidP="00D44ED7">
      <w:pPr>
        <w:pStyle w:val="2"/>
        <w:ind w:firstLine="567"/>
        <w:jc w:val="both"/>
        <w:rPr>
          <w:sz w:val="24"/>
          <w:szCs w:val="24"/>
        </w:rPr>
      </w:pPr>
      <w:r w:rsidRPr="00D44ED7">
        <w:rPr>
          <w:sz w:val="24"/>
          <w:szCs w:val="24"/>
        </w:rPr>
        <w:t>4 - поражают две мишени двумя гранатами. Необходимо поразить обе мишени. В момент касания гранатой земли участник должен быть полностью защищен «укрытием». Мишени считаются пораженными при условии: «граната неподвижна в пределах габарита мишени».</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Станция 6 «Веревочная»</w:t>
      </w:r>
    </w:p>
    <w:p w:rsidR="00D44ED7" w:rsidRPr="00D44ED7" w:rsidRDefault="00D44ED7" w:rsidP="00D44ED7">
      <w:pPr>
        <w:pStyle w:val="2"/>
        <w:ind w:firstLine="567"/>
        <w:jc w:val="both"/>
        <w:rPr>
          <w:sz w:val="24"/>
          <w:szCs w:val="24"/>
        </w:rPr>
      </w:pPr>
      <w:r w:rsidRPr="00D44ED7">
        <w:rPr>
          <w:sz w:val="24"/>
          <w:szCs w:val="24"/>
        </w:rPr>
        <w:t xml:space="preserve">На площадке с </w:t>
      </w:r>
      <w:proofErr w:type="spellStart"/>
      <w:r w:rsidRPr="00D44ED7">
        <w:rPr>
          <w:sz w:val="24"/>
          <w:szCs w:val="24"/>
        </w:rPr>
        <w:t>отмаркированными</w:t>
      </w:r>
      <w:proofErr w:type="spellEnd"/>
      <w:r w:rsidRPr="00D44ED7">
        <w:rPr>
          <w:sz w:val="24"/>
          <w:szCs w:val="24"/>
        </w:rPr>
        <w:t xml:space="preserve"> коридорами подготовлены </w:t>
      </w:r>
      <w:proofErr w:type="gramStart"/>
      <w:r w:rsidRPr="00D44ED7">
        <w:rPr>
          <w:sz w:val="24"/>
          <w:szCs w:val="24"/>
        </w:rPr>
        <w:t>опоры,  карточки</w:t>
      </w:r>
      <w:proofErr w:type="gramEnd"/>
      <w:r w:rsidRPr="00D44ED7">
        <w:rPr>
          <w:sz w:val="24"/>
          <w:szCs w:val="24"/>
        </w:rPr>
        <w:t xml:space="preserve"> с заданиями, карточки с вариантами ответа и необходимый набор веревок. Участники последовательно выполняют задания.</w:t>
      </w:r>
    </w:p>
    <w:p w:rsidR="00D44ED7" w:rsidRPr="00D44ED7" w:rsidRDefault="00D44ED7" w:rsidP="00D44ED7">
      <w:pPr>
        <w:pStyle w:val="2"/>
        <w:ind w:firstLine="567"/>
        <w:jc w:val="both"/>
        <w:rPr>
          <w:sz w:val="24"/>
          <w:szCs w:val="24"/>
        </w:rPr>
      </w:pPr>
      <w:r w:rsidRPr="00D44ED7">
        <w:rPr>
          <w:sz w:val="24"/>
          <w:szCs w:val="24"/>
        </w:rPr>
        <w:t>Варианты заданий:</w:t>
      </w:r>
    </w:p>
    <w:p w:rsidR="00D44ED7" w:rsidRPr="00D44ED7" w:rsidRDefault="00D44ED7" w:rsidP="00D44ED7">
      <w:pPr>
        <w:pStyle w:val="2"/>
        <w:ind w:firstLine="567"/>
        <w:jc w:val="both"/>
        <w:rPr>
          <w:sz w:val="24"/>
          <w:szCs w:val="24"/>
        </w:rPr>
      </w:pPr>
      <w:r w:rsidRPr="00D44ED7">
        <w:rPr>
          <w:sz w:val="24"/>
          <w:szCs w:val="24"/>
        </w:rPr>
        <w:t>1.Обозначить соответствующими карточками 5 завязанных узлов, указать неверно завязанные: не имеющие обязательных контрольных узлов, с грубыми перехлестами, неверно скомбинированные по диаметру веревок и т. п.</w:t>
      </w:r>
    </w:p>
    <w:p w:rsidR="00D44ED7" w:rsidRPr="00D44ED7" w:rsidRDefault="00D44ED7" w:rsidP="00D44ED7">
      <w:pPr>
        <w:pStyle w:val="2"/>
        <w:ind w:firstLine="567"/>
        <w:jc w:val="both"/>
        <w:rPr>
          <w:sz w:val="24"/>
          <w:szCs w:val="24"/>
        </w:rPr>
      </w:pPr>
      <w:r w:rsidRPr="00D44ED7">
        <w:rPr>
          <w:sz w:val="24"/>
          <w:szCs w:val="24"/>
        </w:rPr>
        <w:t xml:space="preserve">2.Завязать на опоре 5 заданных узлов, в том числе «одним концом». </w:t>
      </w:r>
    </w:p>
    <w:p w:rsidR="00D44ED7" w:rsidRPr="00D44ED7" w:rsidRDefault="00D44ED7" w:rsidP="00D44ED7">
      <w:pPr>
        <w:pStyle w:val="2"/>
        <w:ind w:firstLine="567"/>
        <w:jc w:val="both"/>
        <w:rPr>
          <w:sz w:val="24"/>
          <w:szCs w:val="24"/>
        </w:rPr>
      </w:pPr>
      <w:r w:rsidRPr="00D44ED7">
        <w:rPr>
          <w:sz w:val="24"/>
          <w:szCs w:val="24"/>
        </w:rPr>
        <w:t xml:space="preserve">3.Вернуть «утерянное снаряжение». На некотором расстоянии от линии старта (до 15 метров), в «недоступной зоне», находится «утерянное снаряжение». Необходимо с использованием веревок и «кошки» вернуть «утерянное снаряжение». Важнейшим </w:t>
      </w:r>
      <w:r w:rsidRPr="00D44ED7">
        <w:rPr>
          <w:sz w:val="24"/>
          <w:szCs w:val="24"/>
        </w:rPr>
        <w:lastRenderedPageBreak/>
        <w:t>критерием оценки является правильность выбора узла при связывании веревок разного диаметра.</w:t>
      </w:r>
    </w:p>
    <w:p w:rsidR="00D44ED7" w:rsidRPr="00D44ED7" w:rsidRDefault="00D44ED7" w:rsidP="00D44ED7">
      <w:pPr>
        <w:pStyle w:val="2"/>
        <w:ind w:firstLine="567"/>
        <w:jc w:val="both"/>
        <w:rPr>
          <w:sz w:val="24"/>
          <w:szCs w:val="24"/>
        </w:rPr>
      </w:pPr>
    </w:p>
    <w:p w:rsidR="00D44ED7" w:rsidRPr="00D44ED7" w:rsidRDefault="00D44ED7" w:rsidP="00D44ED7">
      <w:pPr>
        <w:pStyle w:val="2"/>
        <w:ind w:firstLine="567"/>
        <w:jc w:val="both"/>
        <w:rPr>
          <w:sz w:val="24"/>
          <w:szCs w:val="24"/>
        </w:rPr>
      </w:pPr>
      <w:r w:rsidRPr="00D44ED7">
        <w:rPr>
          <w:sz w:val="24"/>
          <w:szCs w:val="24"/>
        </w:rPr>
        <w:t>Станция 7 «Ориентирование»</w:t>
      </w:r>
    </w:p>
    <w:p w:rsidR="00565F50" w:rsidRDefault="00D44ED7" w:rsidP="00D44ED7">
      <w:pPr>
        <w:pStyle w:val="2"/>
        <w:ind w:firstLine="567"/>
        <w:jc w:val="both"/>
        <w:rPr>
          <w:sz w:val="24"/>
          <w:szCs w:val="24"/>
        </w:rPr>
      </w:pPr>
      <w:r w:rsidRPr="00D44ED7">
        <w:rPr>
          <w:sz w:val="24"/>
          <w:szCs w:val="24"/>
        </w:rPr>
        <w:t>На данной станции участники соотносят карты, схемы друг с другом и сторонами горизонта, определяют точку стояния, определяют азимуты на заданные ориентиры, определяют расстояние до недоступных объектов, определяют высоту заданных объектов. Количество контрольных пунктов (КП) – 4, количество заданных объектов – до 5. Участники могут использовать собственный компас, либо воспользоваться судейским.</w:t>
      </w:r>
    </w:p>
    <w:p w:rsidR="006B090F" w:rsidRDefault="006B090F" w:rsidP="00565F50">
      <w:pPr>
        <w:rPr>
          <w:noProof/>
          <w:sz w:val="24"/>
          <w:szCs w:val="24"/>
        </w:rPr>
      </w:pPr>
    </w:p>
    <w:p w:rsidR="006B090F" w:rsidRPr="00904FAA" w:rsidRDefault="006B090F" w:rsidP="00904FAA">
      <w:pPr>
        <w:ind w:firstLine="708"/>
        <w:jc w:val="center"/>
        <w:rPr>
          <w:b/>
          <w:i/>
          <w:sz w:val="28"/>
          <w:szCs w:val="28"/>
        </w:rPr>
      </w:pPr>
      <w:r w:rsidRPr="00904FAA">
        <w:rPr>
          <w:b/>
          <w:i/>
          <w:sz w:val="28"/>
          <w:szCs w:val="28"/>
        </w:rPr>
        <w:t xml:space="preserve">Организаторы оставляют за собой право во время проведения </w:t>
      </w:r>
      <w:r w:rsidR="00904FAA">
        <w:rPr>
          <w:b/>
          <w:i/>
          <w:sz w:val="28"/>
          <w:szCs w:val="28"/>
        </w:rPr>
        <w:t xml:space="preserve">Фестиваля </w:t>
      </w:r>
      <w:r w:rsidRPr="00904FAA">
        <w:rPr>
          <w:b/>
          <w:i/>
          <w:sz w:val="28"/>
          <w:szCs w:val="28"/>
        </w:rPr>
        <w:t>изменять, дополнять</w:t>
      </w:r>
      <w:r w:rsidR="004C4DAC" w:rsidRPr="00904FAA">
        <w:rPr>
          <w:b/>
          <w:i/>
          <w:sz w:val="28"/>
          <w:szCs w:val="28"/>
        </w:rPr>
        <w:t xml:space="preserve"> условия и </w:t>
      </w:r>
      <w:r w:rsidRPr="00904FAA">
        <w:rPr>
          <w:b/>
          <w:i/>
          <w:sz w:val="28"/>
          <w:szCs w:val="28"/>
        </w:rPr>
        <w:t>программу проведения мероприятий</w:t>
      </w:r>
      <w:r w:rsidR="00904FAA">
        <w:rPr>
          <w:b/>
          <w:i/>
          <w:sz w:val="28"/>
          <w:szCs w:val="28"/>
        </w:rPr>
        <w:t>.</w:t>
      </w:r>
    </w:p>
    <w:sectPr w:rsidR="006B090F" w:rsidRPr="00904F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5F" w:rsidRDefault="00B80F5F" w:rsidP="006F6C15">
      <w:r>
        <w:separator/>
      </w:r>
    </w:p>
  </w:endnote>
  <w:endnote w:type="continuationSeparator" w:id="0">
    <w:p w:rsidR="00B80F5F" w:rsidRDefault="00B80F5F" w:rsidP="006F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5F" w:rsidRDefault="00B80F5F" w:rsidP="006F6C15">
      <w:r>
        <w:separator/>
      </w:r>
    </w:p>
  </w:footnote>
  <w:footnote w:type="continuationSeparator" w:id="0">
    <w:p w:rsidR="00B80F5F" w:rsidRDefault="00B80F5F" w:rsidP="006F6C15">
      <w:r>
        <w:continuationSeparator/>
      </w:r>
    </w:p>
  </w:footnote>
  <w:footnote w:id="1">
    <w:p w:rsidR="006F6C15" w:rsidRDefault="006F6C15" w:rsidP="006F6C15">
      <w:pPr>
        <w:ind w:firstLine="567"/>
        <w:jc w:val="both"/>
        <w:rPr>
          <w:sz w:val="24"/>
          <w:szCs w:val="24"/>
        </w:rPr>
      </w:pPr>
      <w:r>
        <w:rPr>
          <w:rStyle w:val="aa"/>
        </w:rPr>
        <w:footnoteRef/>
      </w:r>
      <w:r>
        <w:t xml:space="preserve"> </w:t>
      </w:r>
      <w:r w:rsidRPr="009E6EA6">
        <w:rPr>
          <w:sz w:val="24"/>
          <w:szCs w:val="24"/>
        </w:rPr>
        <w:t>Сегодня агитбригада</w:t>
      </w:r>
      <w:r>
        <w:rPr>
          <w:sz w:val="24"/>
          <w:szCs w:val="24"/>
        </w:rPr>
        <w:t xml:space="preserve"> (агитационная бригада)</w:t>
      </w:r>
      <w:r w:rsidRPr="009E6EA6">
        <w:rPr>
          <w:sz w:val="24"/>
          <w:szCs w:val="24"/>
        </w:rPr>
        <w:t xml:space="preserve"> – это не просто самодеятельная театральная группа, но и сценический жанр, имеющий особые лаконичные </w:t>
      </w:r>
      <w:r>
        <w:rPr>
          <w:sz w:val="24"/>
          <w:szCs w:val="24"/>
        </w:rPr>
        <w:br/>
      </w:r>
      <w:r w:rsidRPr="009E6EA6">
        <w:rPr>
          <w:sz w:val="24"/>
          <w:szCs w:val="24"/>
        </w:rPr>
        <w:t xml:space="preserve">и выразительные черты. </w:t>
      </w:r>
      <w:r>
        <w:rPr>
          <w:sz w:val="24"/>
          <w:szCs w:val="24"/>
        </w:rPr>
        <w:t>П</w:t>
      </w:r>
      <w:r w:rsidRPr="002A65BD">
        <w:rPr>
          <w:sz w:val="24"/>
          <w:szCs w:val="24"/>
        </w:rPr>
        <w:t xml:space="preserve">онятие </w:t>
      </w:r>
      <w:r>
        <w:rPr>
          <w:sz w:val="24"/>
          <w:szCs w:val="24"/>
        </w:rPr>
        <w:t>а</w:t>
      </w:r>
      <w:r w:rsidRPr="002A65BD">
        <w:rPr>
          <w:sz w:val="24"/>
          <w:szCs w:val="24"/>
        </w:rPr>
        <w:t xml:space="preserve">гитбригады означает наличие многообразия жанров </w:t>
      </w:r>
      <w:r>
        <w:rPr>
          <w:sz w:val="24"/>
          <w:szCs w:val="24"/>
        </w:rPr>
        <w:br/>
        <w:t>и стилей, т</w:t>
      </w:r>
      <w:r w:rsidRPr="002A65BD">
        <w:rPr>
          <w:sz w:val="24"/>
          <w:szCs w:val="24"/>
        </w:rPr>
        <w:t>. е. дозволительно, даже желательно использование в средствах подачи любой вид эстрадного и сценического искусства, наглядный материал, медиа и т. д.</w:t>
      </w:r>
    </w:p>
    <w:p w:rsidR="006F6C15" w:rsidRDefault="006F6C15" w:rsidP="006F6C15">
      <w:pPr>
        <w:ind w:firstLine="567"/>
        <w:jc w:val="both"/>
        <w:rPr>
          <w:sz w:val="24"/>
          <w:szCs w:val="24"/>
        </w:rPr>
      </w:pPr>
      <w:r w:rsidRPr="009E6EA6">
        <w:rPr>
          <w:sz w:val="24"/>
          <w:szCs w:val="24"/>
        </w:rPr>
        <w:t>Цель агитбригады – пропаганда положительного опыта, общественных явлений.</w:t>
      </w:r>
    </w:p>
    <w:p w:rsidR="006F6C15" w:rsidRDefault="006F6C15" w:rsidP="006F6C15">
      <w:pPr>
        <w:pStyle w:val="a8"/>
      </w:pPr>
    </w:p>
    <w:p w:rsidR="006F6C15" w:rsidRDefault="006F6C15" w:rsidP="006F6C15">
      <w:pPr>
        <w:ind w:firstLine="567"/>
        <w:jc w:val="both"/>
      </w:pPr>
      <w:r>
        <w:rPr>
          <w:sz w:val="24"/>
          <w:szCs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76C562"/>
    <w:lvl w:ilvl="0">
      <w:numFmt w:val="bullet"/>
      <w:lvlText w:val="*"/>
      <w:lvlJc w:val="left"/>
      <w:pPr>
        <w:ind w:left="0" w:firstLine="0"/>
      </w:pPr>
    </w:lvl>
  </w:abstractNum>
  <w:abstractNum w:abstractNumId="1" w15:restartNumberingAfterBreak="0">
    <w:nsid w:val="04015752"/>
    <w:multiLevelType w:val="hybridMultilevel"/>
    <w:tmpl w:val="393E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FD5494"/>
    <w:multiLevelType w:val="hybridMultilevel"/>
    <w:tmpl w:val="6936CC5A"/>
    <w:lvl w:ilvl="0" w:tplc="C180054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CD7DE7"/>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FD36F76"/>
    <w:multiLevelType w:val="singleLevel"/>
    <w:tmpl w:val="07B28F90"/>
    <w:lvl w:ilvl="0">
      <w:start w:val="1"/>
      <w:numFmt w:val="decimal"/>
      <w:lvlText w:val="%1."/>
      <w:lvlJc w:val="left"/>
      <w:pPr>
        <w:tabs>
          <w:tab w:val="num" w:pos="360"/>
        </w:tabs>
        <w:ind w:left="360" w:hanging="360"/>
      </w:pPr>
    </w:lvl>
  </w:abstractNum>
  <w:abstractNum w:abstractNumId="5" w15:restartNumberingAfterBreak="0">
    <w:nsid w:val="32CB48A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2062CD7"/>
    <w:multiLevelType w:val="hybridMultilevel"/>
    <w:tmpl w:val="CD666E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63226862"/>
    <w:multiLevelType w:val="hybridMultilevel"/>
    <w:tmpl w:val="9EEC50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70B4C6D"/>
    <w:multiLevelType w:val="hybridMultilevel"/>
    <w:tmpl w:val="A04E6626"/>
    <w:lvl w:ilvl="0" w:tplc="61020FF6">
      <w:start w:val="1"/>
      <w:numFmt w:val="decimal"/>
      <w:lvlText w:val="%1."/>
      <w:lvlJc w:val="left"/>
      <w:pPr>
        <w:ind w:left="7307" w:hanging="360"/>
      </w:pPr>
    </w:lvl>
    <w:lvl w:ilvl="1" w:tplc="04190019">
      <w:start w:val="1"/>
      <w:numFmt w:val="lowerLetter"/>
      <w:lvlText w:val="%2."/>
      <w:lvlJc w:val="left"/>
      <w:pPr>
        <w:ind w:left="8027" w:hanging="360"/>
      </w:pPr>
    </w:lvl>
    <w:lvl w:ilvl="2" w:tplc="0419001B">
      <w:start w:val="1"/>
      <w:numFmt w:val="lowerRoman"/>
      <w:lvlText w:val="%3."/>
      <w:lvlJc w:val="right"/>
      <w:pPr>
        <w:ind w:left="8747" w:hanging="180"/>
      </w:pPr>
    </w:lvl>
    <w:lvl w:ilvl="3" w:tplc="0419000F">
      <w:start w:val="1"/>
      <w:numFmt w:val="decimal"/>
      <w:lvlText w:val="%4."/>
      <w:lvlJc w:val="left"/>
      <w:pPr>
        <w:ind w:left="9467" w:hanging="360"/>
      </w:pPr>
    </w:lvl>
    <w:lvl w:ilvl="4" w:tplc="04190019">
      <w:start w:val="1"/>
      <w:numFmt w:val="lowerLetter"/>
      <w:lvlText w:val="%5."/>
      <w:lvlJc w:val="left"/>
      <w:pPr>
        <w:ind w:left="10187" w:hanging="360"/>
      </w:pPr>
    </w:lvl>
    <w:lvl w:ilvl="5" w:tplc="0419001B">
      <w:start w:val="1"/>
      <w:numFmt w:val="lowerRoman"/>
      <w:lvlText w:val="%6."/>
      <w:lvlJc w:val="right"/>
      <w:pPr>
        <w:ind w:left="10907" w:hanging="180"/>
      </w:pPr>
    </w:lvl>
    <w:lvl w:ilvl="6" w:tplc="0419000F">
      <w:start w:val="1"/>
      <w:numFmt w:val="decimal"/>
      <w:lvlText w:val="%7."/>
      <w:lvlJc w:val="left"/>
      <w:pPr>
        <w:ind w:left="11627" w:hanging="360"/>
      </w:pPr>
    </w:lvl>
    <w:lvl w:ilvl="7" w:tplc="04190019">
      <w:start w:val="1"/>
      <w:numFmt w:val="lowerLetter"/>
      <w:lvlText w:val="%8."/>
      <w:lvlJc w:val="left"/>
      <w:pPr>
        <w:ind w:left="12347" w:hanging="360"/>
      </w:pPr>
    </w:lvl>
    <w:lvl w:ilvl="8" w:tplc="0419001B">
      <w:start w:val="1"/>
      <w:numFmt w:val="lowerRoman"/>
      <w:lvlText w:val="%9."/>
      <w:lvlJc w:val="right"/>
      <w:pPr>
        <w:ind w:left="13067" w:hanging="180"/>
      </w:pPr>
    </w:lvl>
  </w:abstractNum>
  <w:num w:numId="1">
    <w:abstractNumId w:val="0"/>
    <w:lvlOverride w:ilvl="0">
      <w:lvl w:ilvl="0">
        <w:numFmt w:val="bullet"/>
        <w:lvlText w:val="-"/>
        <w:legacy w:legacy="1" w:legacySpace="0" w:legacyIndent="188"/>
        <w:lvlJc w:val="left"/>
        <w:pPr>
          <w:ind w:left="0" w:firstLine="0"/>
        </w:pPr>
        <w:rPr>
          <w:rFonts w:ascii="Arial" w:hAnsi="Arial" w:cs="Times New Roman" w:hint="default"/>
        </w:rPr>
      </w:lvl>
    </w:lvlOverride>
  </w:num>
  <w:num w:numId="2">
    <w:abstractNumId w:val="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2C"/>
    <w:rsid w:val="000348F5"/>
    <w:rsid w:val="00081932"/>
    <w:rsid w:val="000C20DE"/>
    <w:rsid w:val="001438A9"/>
    <w:rsid w:val="00153ACA"/>
    <w:rsid w:val="00181444"/>
    <w:rsid w:val="001A7046"/>
    <w:rsid w:val="002175C7"/>
    <w:rsid w:val="002B323F"/>
    <w:rsid w:val="002C6087"/>
    <w:rsid w:val="00300384"/>
    <w:rsid w:val="00312C56"/>
    <w:rsid w:val="00381067"/>
    <w:rsid w:val="003D356E"/>
    <w:rsid w:val="003E6D6D"/>
    <w:rsid w:val="00446514"/>
    <w:rsid w:val="00454799"/>
    <w:rsid w:val="004C34A4"/>
    <w:rsid w:val="004C4DAC"/>
    <w:rsid w:val="00565F50"/>
    <w:rsid w:val="00567515"/>
    <w:rsid w:val="00587F81"/>
    <w:rsid w:val="005C12B2"/>
    <w:rsid w:val="005E6E9B"/>
    <w:rsid w:val="006152C0"/>
    <w:rsid w:val="006A1D64"/>
    <w:rsid w:val="006B090F"/>
    <w:rsid w:val="006D600C"/>
    <w:rsid w:val="006F6C15"/>
    <w:rsid w:val="0071295F"/>
    <w:rsid w:val="00785F8F"/>
    <w:rsid w:val="008046F7"/>
    <w:rsid w:val="00821226"/>
    <w:rsid w:val="00865983"/>
    <w:rsid w:val="008E7D2C"/>
    <w:rsid w:val="008F0954"/>
    <w:rsid w:val="00904FAA"/>
    <w:rsid w:val="00971248"/>
    <w:rsid w:val="00A456A3"/>
    <w:rsid w:val="00B314E9"/>
    <w:rsid w:val="00B66D2D"/>
    <w:rsid w:val="00B80F5F"/>
    <w:rsid w:val="00C05925"/>
    <w:rsid w:val="00C95297"/>
    <w:rsid w:val="00CA5EBE"/>
    <w:rsid w:val="00CF4A0A"/>
    <w:rsid w:val="00D04568"/>
    <w:rsid w:val="00D05D70"/>
    <w:rsid w:val="00D44ED7"/>
    <w:rsid w:val="00D55509"/>
    <w:rsid w:val="00D70924"/>
    <w:rsid w:val="00DB7D91"/>
    <w:rsid w:val="00DE43B3"/>
    <w:rsid w:val="00E11D28"/>
    <w:rsid w:val="00E523A8"/>
    <w:rsid w:val="00F054EE"/>
    <w:rsid w:val="00F24756"/>
    <w:rsid w:val="00F3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A60B"/>
  <w15:docId w15:val="{79A6AE28-173A-4CED-A9C2-C3E1FE35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0DE"/>
    <w:pPr>
      <w:ind w:left="720"/>
      <w:contextualSpacing/>
    </w:pPr>
  </w:style>
  <w:style w:type="paragraph" w:styleId="2">
    <w:name w:val="Body Text Indent 2"/>
    <w:basedOn w:val="a"/>
    <w:link w:val="20"/>
    <w:rsid w:val="005E6E9B"/>
    <w:pPr>
      <w:ind w:firstLine="426"/>
    </w:pPr>
  </w:style>
  <w:style w:type="character" w:customStyle="1" w:styleId="20">
    <w:name w:val="Основной текст с отступом 2 Знак"/>
    <w:basedOn w:val="a0"/>
    <w:link w:val="2"/>
    <w:rsid w:val="005E6E9B"/>
    <w:rPr>
      <w:rFonts w:ascii="Times New Roman" w:eastAsia="Times New Roman" w:hAnsi="Times New Roman" w:cs="Times New Roman"/>
      <w:sz w:val="20"/>
      <w:szCs w:val="20"/>
      <w:lang w:eastAsia="ru-RU"/>
    </w:rPr>
  </w:style>
  <w:style w:type="paragraph" w:styleId="a4">
    <w:name w:val="No Spacing"/>
    <w:uiPriority w:val="99"/>
    <w:qFormat/>
    <w:rsid w:val="00565F50"/>
    <w:pPr>
      <w:spacing w:after="0" w:line="240" w:lineRule="auto"/>
    </w:pPr>
  </w:style>
  <w:style w:type="table" w:styleId="a5">
    <w:name w:val="Table Grid"/>
    <w:basedOn w:val="a1"/>
    <w:uiPriority w:val="59"/>
    <w:rsid w:val="0056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rsid w:val="00565F50"/>
    <w:rPr>
      <w:rFonts w:ascii="Courier New" w:eastAsia="Calibri" w:hAnsi="Courier New"/>
    </w:rPr>
  </w:style>
  <w:style w:type="character" w:customStyle="1" w:styleId="a7">
    <w:name w:val="Текст Знак"/>
    <w:basedOn w:val="a0"/>
    <w:link w:val="a6"/>
    <w:uiPriority w:val="99"/>
    <w:rsid w:val="00565F50"/>
    <w:rPr>
      <w:rFonts w:ascii="Courier New" w:eastAsia="Calibri" w:hAnsi="Courier New" w:cs="Times New Roman"/>
      <w:sz w:val="20"/>
      <w:szCs w:val="20"/>
      <w:lang w:eastAsia="ru-RU"/>
    </w:rPr>
  </w:style>
  <w:style w:type="paragraph" w:styleId="a8">
    <w:name w:val="footnote text"/>
    <w:basedOn w:val="a"/>
    <w:link w:val="a9"/>
    <w:uiPriority w:val="99"/>
    <w:semiHidden/>
    <w:unhideWhenUsed/>
    <w:rsid w:val="006F6C15"/>
  </w:style>
  <w:style w:type="character" w:customStyle="1" w:styleId="a9">
    <w:name w:val="Текст сноски Знак"/>
    <w:basedOn w:val="a0"/>
    <w:link w:val="a8"/>
    <w:uiPriority w:val="99"/>
    <w:semiHidden/>
    <w:rsid w:val="006F6C15"/>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6F6C15"/>
    <w:rPr>
      <w:vertAlign w:val="superscript"/>
    </w:rPr>
  </w:style>
  <w:style w:type="paragraph" w:styleId="ab">
    <w:name w:val="Balloon Text"/>
    <w:basedOn w:val="a"/>
    <w:link w:val="ac"/>
    <w:uiPriority w:val="99"/>
    <w:semiHidden/>
    <w:unhideWhenUsed/>
    <w:rsid w:val="002B323F"/>
    <w:rPr>
      <w:rFonts w:ascii="Segoe UI" w:hAnsi="Segoe UI" w:cs="Segoe UI"/>
      <w:sz w:val="18"/>
      <w:szCs w:val="18"/>
    </w:rPr>
  </w:style>
  <w:style w:type="character" w:customStyle="1" w:styleId="ac">
    <w:name w:val="Текст выноски Знак"/>
    <w:basedOn w:val="a0"/>
    <w:link w:val="ab"/>
    <w:uiPriority w:val="99"/>
    <w:semiHidden/>
    <w:rsid w:val="002B32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17D9-83EE-43CE-A113-1972128D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dc:creator>
  <cp:lastModifiedBy>User</cp:lastModifiedBy>
  <cp:revision>9</cp:revision>
  <cp:lastPrinted>2018-09-05T04:27:00Z</cp:lastPrinted>
  <dcterms:created xsi:type="dcterms:W3CDTF">2018-09-05T04:13:00Z</dcterms:created>
  <dcterms:modified xsi:type="dcterms:W3CDTF">2018-09-05T06:34:00Z</dcterms:modified>
</cp:coreProperties>
</file>