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BF2AE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3789BFE6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0AD3E728" w14:textId="77777777" w:rsidR="00825713" w:rsidRDefault="00825713" w:rsidP="00B1428A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37524D7" w14:textId="1B70E3D3" w:rsidR="00B1428A" w:rsidRPr="00337D90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</w:t>
      </w:r>
      <w:r w:rsidR="00B91D93">
        <w:rPr>
          <w:rFonts w:ascii="PFBeauSansPro" w:eastAsia="Times New Roman" w:hAnsi="PFBeauSansPro" w:cs="Times New Roman"/>
          <w:sz w:val="48"/>
          <w:szCs w:val="76"/>
          <w:lang w:eastAsia="zh-CN"/>
        </w:rPr>
        <w:t>лнительного образования детей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туристско-краеведческой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1012F518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</w:p>
    <w:p w14:paraId="42515AE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9512B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44BC51F" w14:textId="3AEAB401" w:rsidR="00B1428A" w:rsidRDefault="005951C6" w:rsidP="00B1428A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D9FC6" wp14:editId="3E4EDDD4">
            <wp:extent cx="3796853" cy="3383280"/>
            <wp:effectExtent l="0" t="0" r="635" b="0"/>
            <wp:docPr id="38" name="Рисунок 38" descr="Изображение выглядит как час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07-14 в 11.44.4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303"/>
                    <a:stretch/>
                  </pic:blipFill>
                  <pic:spPr bwMode="auto">
                    <a:xfrm>
                      <a:off x="0" y="0"/>
                      <a:ext cx="3843377" cy="342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22AE" w14:textId="1FA61A6E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12F6139" w14:textId="77777777" w:rsidR="00B1428A" w:rsidRDefault="00B1428A" w:rsidP="00825713">
      <w:pPr>
        <w:rPr>
          <w:rFonts w:ascii="Times New Roman" w:hAnsi="Times New Roman" w:cs="Times New Roman"/>
          <w:b/>
          <w:bCs/>
          <w:iCs/>
        </w:rPr>
      </w:pPr>
    </w:p>
    <w:p w14:paraId="11B1664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DAD8FD4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6739BC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C2C2F0E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61F67" w14:textId="77777777" w:rsidR="00B1428A" w:rsidRPr="005E1878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9BF7ADF" w14:textId="77777777" w:rsidR="00B1428A" w:rsidRPr="001F4960" w:rsidRDefault="00B1428A" w:rsidP="00825713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21D9AFA7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37347010" w14:textId="77777777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1BBD9D8" w14:textId="7D261766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D03563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 </w:t>
      </w:r>
    </w:p>
    <w:p w14:paraId="4EA130F9" w14:textId="395CB258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Основные рекомендации к создаваемой инфраструктуре </w:t>
      </w:r>
    </w:p>
    <w:p w14:paraId="18E0A3E4" w14:textId="4CA26F9E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D03563">
        <w:rPr>
          <w:rFonts w:asciiTheme="majorBidi" w:hAnsiTheme="majorBidi" w:cstheme="majorBidi"/>
          <w:sz w:val="28"/>
        </w:rPr>
        <w:t>лючевые участники</w:t>
      </w:r>
    </w:p>
    <w:p w14:paraId="7CFC16B9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</w:p>
    <w:p w14:paraId="6E00C08C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2DE7B91D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2DB569EC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4C8EA788" w14:textId="1D1799E9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  <w:r w:rsidR="00857091">
        <w:rPr>
          <w:rFonts w:ascii="Times New Roman" w:hAnsi="Times New Roman" w:cs="Times New Roman"/>
          <w:sz w:val="28"/>
        </w:rPr>
        <w:t xml:space="preserve"> </w:t>
      </w: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17BDE75F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B61EE9E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270C0BB3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1429A5E0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1CCD3FAB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09104CEE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163F6B7" w14:textId="77777777" w:rsidR="00B1428A" w:rsidRPr="00B1428A" w:rsidRDefault="00B1428A" w:rsidP="00B1428A">
      <w:pPr>
        <w:pStyle w:val="a9"/>
        <w:ind w:left="0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B1428A">
        <w:rPr>
          <w:rFonts w:ascii="Times New Roman" w:hAnsi="Times New Roman" w:cs="Times New Roman"/>
          <w:b/>
          <w:bCs/>
          <w:iCs/>
          <w:sz w:val="28"/>
        </w:rPr>
        <w:lastRenderedPageBreak/>
        <w:t>Введение</w:t>
      </w:r>
    </w:p>
    <w:p w14:paraId="02FCA36D" w14:textId="3D4DE3D5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B1428A">
        <w:rPr>
          <w:rFonts w:ascii="Times New Roman" w:hAnsi="Times New Roman" w:cs="Times New Roman"/>
          <w:bCs/>
          <w:iCs/>
          <w:sz w:val="28"/>
        </w:rPr>
        <w:t xml:space="preserve">Типовая модель 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  <w:sz w:val="28"/>
        </w:rPr>
        <w:t>туристско-краеведческой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направленности разработана в рамках организационно-методического сопровождения решения задачи по созданию новых мест дополнительного образования в </w:t>
      </w:r>
      <w:r w:rsidR="003D2CB0">
        <w:rPr>
          <w:rFonts w:ascii="Times New Roman" w:hAnsi="Times New Roman" w:cs="Times New Roman"/>
          <w:bCs/>
          <w:iCs/>
          <w:sz w:val="28"/>
        </w:rPr>
        <w:t>соответствии с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федеральн</w:t>
      </w:r>
      <w:r w:rsidR="003D2CB0">
        <w:rPr>
          <w:rFonts w:ascii="Times New Roman" w:hAnsi="Times New Roman" w:cs="Times New Roman"/>
          <w:bCs/>
          <w:iCs/>
          <w:sz w:val="28"/>
        </w:rPr>
        <w:t>ым проектом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«Успех каждого ребенка».</w:t>
      </w:r>
    </w:p>
    <w:p w14:paraId="31163104" w14:textId="6202C341" w:rsidR="00B1428A" w:rsidRPr="00B1428A" w:rsidRDefault="003D2CB0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>софинансирование</w:t>
      </w:r>
      <w:proofErr w:type="spellEnd"/>
      <w:r w:rsidR="00B1428A"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649B44DE" w14:textId="2520DEA7" w:rsidR="00290041" w:rsidRP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041">
        <w:rPr>
          <w:rFonts w:ascii="Times New Roman" w:hAnsi="Times New Roman" w:cs="Times New Roman"/>
          <w:sz w:val="28"/>
          <w:szCs w:val="28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</w:t>
      </w:r>
      <w:r w:rsidR="003D2CB0">
        <w:rPr>
          <w:rFonts w:ascii="Times New Roman" w:hAnsi="Times New Roman" w:cs="Times New Roman"/>
          <w:sz w:val="28"/>
          <w:szCs w:val="28"/>
        </w:rPr>
        <w:t>х</w:t>
      </w:r>
      <w:r w:rsidRPr="00290041">
        <w:rPr>
          <w:rFonts w:ascii="Times New Roman" w:hAnsi="Times New Roman" w:cs="Times New Roman"/>
          <w:sz w:val="28"/>
          <w:szCs w:val="28"/>
        </w:rPr>
        <w:t xml:space="preserve">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951C6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290041">
        <w:rPr>
          <w:rFonts w:ascii="Times New Roman" w:hAnsi="Times New Roman" w:cs="Times New Roman"/>
          <w:sz w:val="28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</w:t>
      </w:r>
      <w:r w:rsidR="003D2CB0">
        <w:rPr>
          <w:rFonts w:ascii="Times New Roman" w:hAnsi="Times New Roman" w:cs="Times New Roman"/>
          <w:sz w:val="28"/>
          <w:szCs w:val="28"/>
        </w:rPr>
        <w:t>согласно их территориальным особен</w:t>
      </w:r>
      <w:r w:rsidR="00EB1EB2">
        <w:rPr>
          <w:rFonts w:ascii="Times New Roman" w:hAnsi="Times New Roman" w:cs="Times New Roman"/>
          <w:sz w:val="28"/>
          <w:szCs w:val="28"/>
        </w:rPr>
        <w:t>ностям</w:t>
      </w:r>
      <w:r w:rsidRPr="00290041">
        <w:rPr>
          <w:rFonts w:ascii="Times New Roman" w:hAnsi="Times New Roman" w:cs="Times New Roman"/>
          <w:sz w:val="28"/>
          <w:szCs w:val="28"/>
        </w:rPr>
        <w:t xml:space="preserve"> </w:t>
      </w:r>
      <w:r w:rsidR="00EB1EB2" w:rsidRPr="00EB1EB2">
        <w:rPr>
          <w:rFonts w:ascii="Times New Roman" w:hAnsi="Times New Roman" w:cs="Times New Roman"/>
          <w:sz w:val="28"/>
          <w:szCs w:val="28"/>
        </w:rPr>
        <w:t>и стратегиям социально-экономического и пространственного развития.</w:t>
      </w:r>
    </w:p>
    <w:p w14:paraId="31595596" w14:textId="77777777" w:rsid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800E75C" w14:textId="092D678A" w:rsidR="00033BA0" w:rsidRPr="003D2CB0" w:rsidRDefault="00033BA0" w:rsidP="003D2CB0">
      <w:pPr>
        <w:pStyle w:val="a9"/>
        <w:numPr>
          <w:ilvl w:val="0"/>
          <w:numId w:val="44"/>
        </w:num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2CB0">
        <w:rPr>
          <w:rFonts w:ascii="Times New Roman" w:hAnsi="Times New Roman" w:cs="Times New Roman"/>
          <w:b/>
          <w:bCs/>
          <w:iCs/>
          <w:sz w:val="28"/>
          <w:szCs w:val="28"/>
        </w:rPr>
        <w:t>Общие положения</w:t>
      </w:r>
    </w:p>
    <w:p w14:paraId="65B8A1D1" w14:textId="6E7BF47B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создания новых мест (развития инфраструктурной оставляющей) в региональных системах дополнительного образования по туристско-краеведческой направленности (далее </w:t>
      </w:r>
      <w:r w:rsidR="003D2CB0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D2CB0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иповая модель) является организационно-методическим руководством к созданию новых мест дополнительного образования в субъектах РФ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краеведческой компоненте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 направленности.</w:t>
      </w:r>
    </w:p>
    <w:p w14:paraId="4013C5ED" w14:textId="1A1D0A31" w:rsidR="00C45EA2" w:rsidRPr="007C6C6F" w:rsidRDefault="003D2CB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новых мест в образовательных организациях различных типов для реализации дополнительных общеразвивающих программ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мероприятие государственной программы Российской Федерации «Развитие образования»</w:t>
      </w:r>
      <w:r w:rsidR="00C45EA2" w:rsidRPr="007C6C6F">
        <w:rPr>
          <w:rStyle w:val="af"/>
          <w:rFonts w:ascii="Times New Roman" w:eastAsia="Arial" w:hAnsi="Times New Roman" w:cs="Times New Roman"/>
          <w:sz w:val="28"/>
          <w:szCs w:val="28"/>
          <w:lang w:eastAsia="ru-RU"/>
        </w:rPr>
        <w:footnoteReference w:id="1"/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eastAsia="ru-RU"/>
        </w:rPr>
        <w:t>согласно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Правилам</w:t>
      </w:r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="00C45EA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558AABF1" w14:textId="1B83C765" w:rsidR="00345031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Типовая модель развития инфраструктурной составляющей региональных систем дополнительного образования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направленности представлена на примере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 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создается с целью расширения возможностей современного дополнительного образования для детей </w:t>
      </w:r>
      <w:r w:rsidR="00F6557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юношества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посредством создания сети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открытых образовательных площадок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использующих в своей деятельности широкий спектр программ и технологий, в том числе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ой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деятельност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области краеведения. </w:t>
      </w:r>
    </w:p>
    <w:p w14:paraId="43F31FFB" w14:textId="52612C44" w:rsidR="00033BA0" w:rsidRPr="009251DF" w:rsidRDefault="003D2CB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Типовая модель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разработана в партнерстве с проектно-исследовательской педагогической лабораторией «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ФГБОУ ДО «Федеральный центр детско-юношеского туризма и краеведения»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2893AEBD" w14:textId="7E6FBE2A" w:rsidR="007C6C6F" w:rsidRPr="007C6C6F" w:rsidRDefault="007C6C6F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 в составе пакета модельных управленческих решений по созданию инфраструктуры для реализации дополнительных общеобразовательных программ туристско-краеведческой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</w:t>
      </w:r>
      <w:r w:rsidR="00EB1EB2">
        <w:rPr>
          <w:rFonts w:ascii="Times New Roman" w:eastAsia="Arial" w:hAnsi="Times New Roman" w:cs="Times New Roman"/>
          <w:sz w:val="28"/>
          <w:szCs w:val="28"/>
          <w:lang w:eastAsia="ru-RU"/>
        </w:rPr>
        <w:t>согласно их территориальным особенностям и стратегиям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социально-экономического и пространственного развития.</w:t>
      </w:r>
    </w:p>
    <w:p w14:paraId="7309E764" w14:textId="71C94656" w:rsidR="00033BA0" w:rsidRPr="007C6C6F" w:rsidRDefault="0056027B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призвана обеспечить увеличение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охвата детей современным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дополнительным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общеобразовательными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соответствии с их территориальными особенностями и стратегиями социально-экономического и пространственного развития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регионов Российской Федерации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DFEE582" w14:textId="4C0E3D2F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Функциональное назначение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EB1EB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создание качественных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 xml:space="preserve">и доступных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условий для:</w:t>
      </w:r>
    </w:p>
    <w:p w14:paraId="16B78193" w14:textId="7287499A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обеспечения принципов</w:t>
      </w:r>
      <w:r w:rsidR="00EB1EB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EB1EB2"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 xml:space="preserve">вариативности и </w:t>
      </w:r>
      <w:proofErr w:type="spellStart"/>
      <w:r w:rsidR="00EB1EB2"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междисциплинар</w:t>
      </w:r>
      <w:r w:rsidR="00033BA0"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ности</w:t>
      </w:r>
      <w:proofErr w:type="spellEnd"/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образовательных модулей дополнительных общеразвивающих программ в области исследовательского краеведения;</w:t>
      </w:r>
    </w:p>
    <w:p w14:paraId="18F2939C" w14:textId="4B1F8E82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расширения и </w:t>
      </w:r>
      <w:r w:rsidR="00033BA0"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интеграции сетевых связей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для расширения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возможности доступа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учащихся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 необходимым лабораториям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площадкам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встрече 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наставник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ым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руководител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консультант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эксперт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2D158BC8" w14:textId="19B4D671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–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 актуализации и обогащения личного опыта обучающихся на основе </w:t>
      </w:r>
      <w:r w:rsidR="0056027B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их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выбора и самоопределения, самостоятельности и инициативы рождения замысла проекта или исследования на местности, 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предоставления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возможности осуществления пробного действия с дальнейшим погружением в полный цикл реализации проектно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-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исследовательской деятельности;</w:t>
      </w:r>
    </w:p>
    <w:p w14:paraId="2EA055C4" w14:textId="783FF3D1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ак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т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уализации изучения и развития мира вокруг себя, в локальной местности 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(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проекты и исследование конкретного </w:t>
      </w:r>
      <w:proofErr w:type="spellStart"/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топоса</w:t>
      </w:r>
      <w:proofErr w:type="spellEnd"/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 и </w:t>
      </w:r>
      <w:proofErr w:type="spellStart"/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хронотопа</w:t>
      </w:r>
      <w:proofErr w:type="spellEnd"/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)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;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lastRenderedPageBreak/>
        <w:t>осмысление исследуемой территории как живой и меняющейся во времени системы;</w:t>
      </w:r>
    </w:p>
    <w:p w14:paraId="58071F70" w14:textId="7C813252" w:rsidR="0056027B" w:rsidRPr="005F6189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поддержки самостоятельности и исследовательской позиции участников с учетом их возрастных и индивидуальных интересов, зоны ближайшего развития</w:t>
      </w:r>
      <w:r w:rsidR="00F65575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, </w:t>
      </w:r>
      <w:r w:rsidR="00F65575" w:rsidRPr="005F6189">
        <w:rPr>
          <w:rFonts w:ascii="Times New Roman" w:hAnsi="Times New Roman" w:cs="Times New Roman"/>
          <w:bCs/>
          <w:sz w:val="28"/>
          <w:szCs w:val="28"/>
          <w:highlight w:val="yellow"/>
        </w:rPr>
        <w:t>создание практик обязательной конструктивной обратной связи от профильных специалистов по результатам исследований</w:t>
      </w:r>
      <w:r w:rsidRPr="005F6189">
        <w:rPr>
          <w:rFonts w:ascii="Times New Roman" w:hAnsi="Times New Roman" w:cs="Times New Roman"/>
          <w:bCs/>
          <w:sz w:val="28"/>
          <w:szCs w:val="28"/>
          <w:highlight w:val="yellow"/>
        </w:rPr>
        <w:t>,</w:t>
      </w:r>
      <w:r w:rsidR="00F65575" w:rsidRPr="005F6189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r w:rsidRPr="005F6189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создания </w:t>
      </w:r>
      <w:r w:rsidR="00F65575" w:rsidRPr="005F6189">
        <w:rPr>
          <w:rFonts w:ascii="Times New Roman" w:hAnsi="Times New Roman" w:cs="Times New Roman"/>
          <w:bCs/>
          <w:sz w:val="28"/>
          <w:szCs w:val="28"/>
          <w:highlight w:val="yellow"/>
        </w:rPr>
        <w:t>практик обязательной конструктивной обратной связи от профильных специалистов по результатам исследований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; </w:t>
      </w:r>
    </w:p>
    <w:p w14:paraId="244DE05C" w14:textId="0374696E" w:rsidR="00033BA0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–</w:t>
      </w:r>
      <w:r w:rsidR="0056027B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 содействия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обретению учащимися новых инструментов осмысленного обогащения опыта при изучении конкретных объектов на местности;</w:t>
      </w:r>
    </w:p>
    <w:p w14:paraId="5AA4E6A3" w14:textId="6FF096C0" w:rsidR="0056027B" w:rsidRPr="007C6C6F" w:rsidRDefault="008F57B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организации </w:t>
      </w:r>
      <w:r w:rsidR="0056027B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продуктивной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проектно-исследовательской деятельности в логике «замысел 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—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реализация </w:t>
      </w:r>
      <w:r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 xml:space="preserve">— </w:t>
      </w:r>
      <w:r w:rsidR="00033BA0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представление результатов/рефлексия» с возможностью после завершения первого цикла переходить на новый уровень, в том числе от региональных к межрегиональным сопоставительным исследованиям и проектам</w:t>
      </w:r>
      <w:r w:rsidR="009251DF" w:rsidRPr="005F6189">
        <w:rPr>
          <w:rFonts w:ascii="Times New Roman" w:eastAsia="Arial" w:hAnsi="Times New Roman" w:cs="Times New Roman"/>
          <w:bCs/>
          <w:sz w:val="28"/>
          <w:szCs w:val="28"/>
          <w:highlight w:val="yellow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</w:p>
    <w:p w14:paraId="6E4BF674" w14:textId="16ECB4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Типовая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модель является открытой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она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позволя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ет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конструировать под реальные условия и локальные задачи содержание,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комбинир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овать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другими направленностями.</w:t>
      </w:r>
    </w:p>
    <w:p w14:paraId="733AA56E" w14:textId="0AAF39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то же время типовая модель имеет </w:t>
      </w:r>
      <w:r w:rsidR="00D03563"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«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жесткие</w:t>
      </w:r>
      <w:r w:rsidR="00D03563"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»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 грани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рамку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характера решений, требований к содержанию, результатам, кадровому и инфраструктурному обеспечению,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соответстви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 обучения и воспитания тематике и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задачам образовательных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рекомендаци</w:t>
      </w:r>
      <w:r w:rsidR="008F57BD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ям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61BE9D9" w14:textId="280B7C52" w:rsidR="00033BA0" w:rsidRPr="007C6C6F" w:rsidRDefault="00D03563" w:rsidP="00D0356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«Гибкие»</w:t>
      </w:r>
      <w:r w:rsidR="00033BA0"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 грани</w:t>
      </w:r>
      <w:r w:rsidR="00033BA0" w:rsidRPr="005F618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 xml:space="preserve"> типовой модели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состав образовательных направлений и тематик образовательных программ,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нейминг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(название)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-площадки, дизайн и архитектурное решение для конкретного помещения площадки,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штатное расписание, конкретизация определенного оборудования, состав партнеров и участников.</w:t>
      </w:r>
    </w:p>
    <w:p w14:paraId="24EF0A60" w14:textId="5BAD30D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Целевая аудитория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учащиеся школ, студенты колледжей и вузов.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открытой образовательной 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площадкой,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местом зарождения и сопровождения проектов и исследований, которые направлены на изучение прошлого, настоящего и будущего края, региона, конкретной территории. </w:t>
      </w:r>
    </w:p>
    <w:p w14:paraId="016DB8E1" w14:textId="1E37031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Участниками программ могут быть как отдельные школьники, так и образовательные организации, профессиональные сообщества, волонтеры.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Группы могут быть как разновозрастными, так и ориентирован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ными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определенный возраст участников.</w:t>
      </w:r>
    </w:p>
    <w:p w14:paraId="695A45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Создаваемая инфраструктура новых мест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определяется педагогическими задачами, обозначенными в настоящей модели.</w:t>
      </w:r>
    </w:p>
    <w:p w14:paraId="4727A2C6" w14:textId="05F0C7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Инфраструктурные ресурсы обеспечивают реализацию дополнительных обще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развивающих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использования современных технологий, новых форм и методов обучения.</w:t>
      </w:r>
    </w:p>
    <w:p w14:paraId="569C623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управления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регионе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871B5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и типология решений (стационарное, мобильное, дистанционное, сетевое).</w:t>
      </w:r>
    </w:p>
    <w:p w14:paraId="4D5ED5F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Ключевой особенностью типовой модели является единство </w:t>
      </w:r>
      <w:r w:rsidRPr="005F6189">
        <w:rPr>
          <w:rFonts w:ascii="Times New Roman" w:eastAsia="Arial" w:hAnsi="Times New Roman" w:cs="Times New Roman"/>
          <w:iCs/>
          <w:sz w:val="28"/>
          <w:szCs w:val="28"/>
          <w:highlight w:val="yellow"/>
          <w:lang w:val="ru" w:eastAsia="ru-RU"/>
        </w:rPr>
        <w:t>содержательного, кадрового и инфраструктурного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 компонентов.</w:t>
      </w:r>
    </w:p>
    <w:p w14:paraId="4A425924" w14:textId="703CF4FC" w:rsidR="005A197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является одним из ключевых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элементов структурного решения </w:t>
      </w:r>
      <w:r w:rsidR="008F57BD"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по формированию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и </w:t>
      </w:r>
      <w:r w:rsidR="008F57BD"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развитию </w:t>
      </w:r>
      <w:r w:rsidRPr="005F618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региональных инновационных образовательных экосистем.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6E6284B4" w14:textId="3F25D2F0" w:rsidR="00033BA0" w:rsidRPr="007C6C6F" w:rsidRDefault="005A197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Каждая точка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одним из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хабов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такой </w:t>
      </w:r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региональной </w:t>
      </w:r>
      <w:proofErr w:type="spellStart"/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образовательн</w:t>
      </w:r>
      <w:proofErr w:type="spellEnd"/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ой</w:t>
      </w:r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 экосистемы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которая рассматрива</w:t>
      </w:r>
      <w:r w:rsidR="008F57BD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тся как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открытая площадка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взаимодействия и коммуникации различных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акторов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489EA4C" w14:textId="1263616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Новые места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могут создаваться на базе региональных и муниципальных центров туризма и краеведения, эколого-биологически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центр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станци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юннатов </w:t>
      </w:r>
      <w:r w:rsidR="00EB060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иных центров дополнительного образования, а также на базе школ (школьных музеев, блока дополнительного образования в школах). Важно, чтобы 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по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выступали </w:t>
      </w:r>
      <w:r w:rsidRPr="00F0335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интеграторами исследований учащихся на местности и проектной деятельности на территории родного края.</w:t>
      </w:r>
    </w:p>
    <w:p w14:paraId="49EE37A8" w14:textId="099BDD2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Планирование реализации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осуществляется в соответствии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«д</w:t>
      </w:r>
      <w:r w:rsidR="008F57B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орожной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картой</w:t>
      </w:r>
      <w:r w:rsidR="008F57BD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52D9FDE6" w14:textId="74D0C90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Информационное сопровождение реализации </w:t>
      </w:r>
      <w:r w:rsidR="0008432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осуществляется с </w:t>
      </w:r>
      <w:r w:rsidR="00334F6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информационной стратегией (Приложение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22EBBC2" w14:textId="42A0CB1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43D9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Ожидаемые результаты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внедрения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»:</w:t>
      </w:r>
    </w:p>
    <w:p w14:paraId="15E5E236" w14:textId="2B4B1D78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учащихся в разных типах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территори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занимающихся по программам дополнительного образования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разнообразных тематик краеведческого профиля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23F833" w14:textId="1C57B0C3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количества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учащихся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ранее не занимавшихся дополнительным образованием;</w:t>
      </w:r>
    </w:p>
    <w:p w14:paraId="11F59A6A" w14:textId="27E012CF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новых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сообразн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приоритетам обновления методов и содержания дополнительного образования, образовательным потребностям и индивидуальным возможностям детей и подростков, интересам семьи и общества, региональной идентичности;</w:t>
      </w:r>
    </w:p>
    <w:p w14:paraId="16319ED7" w14:textId="74F9403E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участников, призеров и победителей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конкурсных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мероприятий различного уровня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профил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межпрофильных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(междисциплинарных) конкурсов и программ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8A758C7" w14:textId="19227513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повышение результатов независимой оценки качества дополнительного образования;</w:t>
      </w:r>
    </w:p>
    <w:p w14:paraId="17058663" w14:textId="59F218C4" w:rsidR="00033BA0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увеличение количества выявленных и поддержанных молодых талантов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науке;</w:t>
      </w:r>
    </w:p>
    <w:p w14:paraId="4A01515E" w14:textId="02EF8A6B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увеличение количества реализованных проектов и выполненных проектов и исследований разных уровней сложности турист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краеведческой направленности;</w:t>
      </w:r>
    </w:p>
    <w:p w14:paraId="2F9B4EFA" w14:textId="3A9DE551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создание </w:t>
      </w:r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открытого информационного ба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нка по результатам проведенных исследований и реализованных проектов, открытых запросов на идеи исследований и проектов для конкретного региона;</w:t>
      </w:r>
    </w:p>
    <w:p w14:paraId="74319FC3" w14:textId="762BDE1B" w:rsidR="00033BA0" w:rsidRPr="009251D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создание </w:t>
      </w:r>
      <w:r w:rsidR="00033BA0" w:rsidRPr="00F03359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сообщества наставников и волонтеров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для помощи в реализации проектов и исследований и оказани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консультаций по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опреде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ле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нным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тематикам туристско-краеведческой направленности и смежным дисциплинам, необходимым для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удовлетворения образовательных запросов учащихся.</w:t>
      </w:r>
    </w:p>
    <w:p w14:paraId="2ECAFEF7" w14:textId="58874F52" w:rsidR="00033BA0" w:rsidRPr="007C6C6F" w:rsidRDefault="00B5174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индикаторы и показатели эффективности реализации типовой модели 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методика их расчета представлены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CA41EC6" w14:textId="0BF4A60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определения эффективной стратегии развития инфраструктурной составляющей региональных и муниципальных систем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создании новых мест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требу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их предварительная инвентаризация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</w:t>
      </w:r>
    </w:p>
    <w:p w14:paraId="7F3D71FC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36"/>
          <w:szCs w:val="28"/>
          <w:lang w:val="ru" w:eastAsia="ru-RU"/>
        </w:rPr>
      </w:pPr>
    </w:p>
    <w:p w14:paraId="37F63C70" w14:textId="6BD1CD5D" w:rsidR="00CB2547" w:rsidRPr="00857091" w:rsidRDefault="00857091" w:rsidP="0085709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857091">
        <w:rPr>
          <w:rFonts w:ascii="Times New Roman" w:hAnsi="Times New Roman" w:cs="Times New Roman"/>
          <w:b/>
          <w:bCs/>
          <w:iCs/>
          <w:sz w:val="28"/>
          <w:lang w:val="en-US"/>
        </w:rPr>
        <w:t>II</w:t>
      </w:r>
      <w:r w:rsidRPr="00857091">
        <w:rPr>
          <w:rFonts w:ascii="Times New Roman" w:hAnsi="Times New Roman" w:cs="Times New Roman"/>
          <w:b/>
          <w:bCs/>
          <w:iCs/>
          <w:sz w:val="28"/>
        </w:rPr>
        <w:t>.</w:t>
      </w:r>
      <w:r w:rsidRPr="00857091">
        <w:rPr>
          <w:rFonts w:ascii="Times New Roman" w:eastAsia="Times New Roman" w:hAnsi="Times New Roman" w:cs="Times New Roman"/>
          <w:b/>
          <w:bCs/>
          <w:iCs/>
          <w:sz w:val="28"/>
          <w:lang w:eastAsia="zh-CN"/>
        </w:rPr>
        <w:t xml:space="preserve"> </w:t>
      </w:r>
      <w:r w:rsidRPr="00857091">
        <w:rPr>
          <w:rFonts w:ascii="Times New Roman" w:hAnsi="Times New Roman" w:cs="Times New Roman"/>
          <w:b/>
          <w:bCs/>
          <w:iCs/>
          <w:sz w:val="28"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6F9A457C" w14:textId="452A0F8A" w:rsidR="00857091" w:rsidRPr="00857091" w:rsidRDefault="00857091" w:rsidP="0085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7091">
        <w:rPr>
          <w:rFonts w:ascii="Times New Roman" w:hAnsi="Times New Roman" w:cs="Times New Roman"/>
          <w:sz w:val="28"/>
        </w:rPr>
        <w:t>Содержание типовой модели «</w:t>
      </w:r>
      <w:proofErr w:type="spellStart"/>
      <w:r w:rsidR="00F65575">
        <w:rPr>
          <w:rFonts w:ascii="Times New Roman" w:hAnsi="Times New Roman" w:cs="Times New Roman"/>
          <w:sz w:val="28"/>
        </w:rPr>
        <w:t>Топос</w:t>
      </w:r>
      <w:proofErr w:type="spellEnd"/>
      <w:r w:rsidRPr="00857091">
        <w:rPr>
          <w:rFonts w:ascii="Times New Roman" w:hAnsi="Times New Roman" w:cs="Times New Roman"/>
          <w:sz w:val="28"/>
        </w:rPr>
        <w:t xml:space="preserve">» приоритетно ориентировано на области </w:t>
      </w:r>
      <w:r>
        <w:rPr>
          <w:rFonts w:ascii="Times New Roman" w:hAnsi="Times New Roman" w:cs="Times New Roman"/>
          <w:sz w:val="28"/>
        </w:rPr>
        <w:t>краеведческой деятельности</w:t>
      </w:r>
      <w:r w:rsidRPr="00857091">
        <w:rPr>
          <w:rFonts w:ascii="Times New Roman" w:hAnsi="Times New Roman" w:cs="Times New Roman"/>
          <w:sz w:val="28"/>
        </w:rPr>
        <w:t xml:space="preserve">, которые соотносятся с содержанием </w:t>
      </w:r>
      <w:r>
        <w:rPr>
          <w:rFonts w:ascii="Times New Roman" w:hAnsi="Times New Roman" w:cs="Times New Roman"/>
          <w:sz w:val="28"/>
        </w:rPr>
        <w:t>туристско-краеведческой</w:t>
      </w:r>
      <w:r w:rsidRPr="00857091">
        <w:rPr>
          <w:rFonts w:ascii="Times New Roman" w:hAnsi="Times New Roman" w:cs="Times New Roman"/>
          <w:sz w:val="28"/>
        </w:rPr>
        <w:t xml:space="preserve"> направленности дополнительного образования. </w:t>
      </w:r>
    </w:p>
    <w:p w14:paraId="176DF08D" w14:textId="43920387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Краеведение может стать 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связующим звеном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соединяющим прошлое, настоящее и будущее в локальных практиках местных сообществ. Сверхзадача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увидеть, осмыслить и выстроить эту связь. Именно поэтому в фокусе такие аспекты, как 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взгляд в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созидание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(реализация проектных замыслов в действительности)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FB21F38" w14:textId="50A921D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Деятельность созданных в рамках модели новых мест дополнительного образования осуществляется в </w:t>
      </w:r>
      <w:r w:rsid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течение </w:t>
      </w:r>
      <w:r w:rsidR="00857091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календарного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года посредством реализации дополнительных общеразвивающих программ, проектируемых на принципах модульности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разноуровневости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интенсивных форматов (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каникулярны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сбор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экспедици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конкурс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ы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др.) организации образовательных и социокультурных мероприятий, профессиональных проб,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интегрированны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курс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внеурочной деятельности и зачет</w:t>
      </w:r>
      <w:r w:rsidR="00FD1154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основную программу занятий по программе дополнительного образования.</w:t>
      </w:r>
    </w:p>
    <w:p w14:paraId="1F64AAEC" w14:textId="0385529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</w:t>
      </w:r>
      <w:r w:rsid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включает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образовательные направления (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), определяющие содержание образовательной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3FDD1B5" w14:textId="6161B213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</w:t>
      </w:r>
      <w:r w:rsidR="0023788A">
        <w:rPr>
          <w:rFonts w:ascii="Times New Roman" w:eastAsia="Arial" w:hAnsi="Times New Roman" w:cs="Times New Roman"/>
          <w:sz w:val="28"/>
          <w:szCs w:val="28"/>
          <w:lang w:eastAsia="ru-RU"/>
        </w:rPr>
        <w:t>, в свою очередь,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включает образовательные модули, программы, проекты и исследования по </w:t>
      </w:r>
      <w:r w:rsidR="00FD115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определ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FD115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нному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направлению. Содержание сферы определяется спецификой региона, возможностями площадки, наличие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специалистов и партнеров площадки,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запросами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участников. Наличие таких сфер подразумевает возможность глубокого погружения в материал и является необходимым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условием для реализации на практике принципа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междисциплинарности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что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позволяет обеспечить систему выбора для учащихся.</w:t>
      </w:r>
    </w:p>
    <w:p w14:paraId="52D7FA9C" w14:textId="7B4CF697" w:rsidR="00033BA0" w:rsidRPr="009251DF" w:rsidRDefault="00FD1154" w:rsidP="0023788A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Исходя из т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ипов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модел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и,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создания развивающей образовательной среды должно быть не менее 3 сфер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42B6076A" w14:textId="529CED73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Примеры содержания таких сфер</w:t>
      </w:r>
      <w:r w:rsidR="00FD1154" w:rsidRPr="0023788A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.</w:t>
      </w:r>
    </w:p>
    <w:p w14:paraId="5C47580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 1.</w:t>
      </w:r>
    </w:p>
    <w:p w14:paraId="3809F62A" w14:textId="77777777" w:rsidR="00033BA0" w:rsidRPr="007C6C6F" w:rsidRDefault="00033BA0" w:rsidP="00CB2547">
      <w:pPr>
        <w:spacing w:after="0" w:line="360" w:lineRule="auto"/>
        <w:jc w:val="center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81853" wp14:editId="367F1978">
            <wp:extent cx="5130800" cy="298450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636" r="-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84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14:paraId="2D24058F" w14:textId="7A1C9583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организации работы таких сфер необходимо привлекать специалистов и организовывать образовательные модули по направлению сферы.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59F5F8B8" w14:textId="4B084364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перечня сфер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варианта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это можно представить по трем </w:t>
      </w:r>
      <w:r w:rsidR="00CB254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образовательным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направлениям: </w:t>
      </w:r>
    </w:p>
    <w:p w14:paraId="4C538668" w14:textId="5AA5CA74" w:rsidR="000A1C01" w:rsidRPr="007C6C6F" w:rsidRDefault="00FD115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стественно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научное (неживая природа и живая природа)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581C46" w14:textId="35A0BA40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гуманитарное (человек и общество 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прошлое и настоящее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E4170C3" w14:textId="657CF8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интегративное, связанное с изучением взаимодействия сфер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 выходом на проектные результаты.</w:t>
      </w:r>
    </w:p>
    <w:p w14:paraId="6F8FBFAE" w14:textId="7216063C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1.</w:t>
      </w:r>
      <w:r w:rsidR="002F22F3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Направление «Социальные науки» (социальная история и география):</w:t>
      </w:r>
    </w:p>
    <w:p w14:paraId="78B9640D" w14:textId="021B5458" w:rsidR="00033BA0" w:rsidRPr="007C6C6F" w:rsidRDefault="00CD4BA4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Ч</w:t>
      </w:r>
      <w:r w:rsidR="00033BA0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еловек и общество</w:t>
      </w:r>
      <w:r w:rsidR="00FD115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—</w:t>
      </w:r>
      <w:r w:rsidR="00033BA0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прошлое:</w:t>
      </w:r>
    </w:p>
    <w:p w14:paraId="7B40520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археология;</w:t>
      </w:r>
    </w:p>
    <w:p w14:paraId="6D9730B4" w14:textId="4C4E6AFA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локальная история (история региона, людей, сообществ, событий, произошедших на данной 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территори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и,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D1154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FD115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историческое краеведение);</w:t>
      </w:r>
    </w:p>
    <w:p w14:paraId="5C344DB8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археография (работа с архивными источниками и документами);</w:t>
      </w:r>
    </w:p>
    <w:p w14:paraId="5D966E1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история архитектуры;</w:t>
      </w:r>
    </w:p>
    <w:p w14:paraId="6F09ADC2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615BEA07" w14:textId="5649044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Человек и общество</w:t>
      </w:r>
      <w:r w:rsidR="00FD115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—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настоящее и будущее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:</w:t>
      </w:r>
    </w:p>
    <w:p w14:paraId="1E2E06C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диалектология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этнолингвистика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топонимика и ономастика; </w:t>
      </w:r>
    </w:p>
    <w:p w14:paraId="66C7D4C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фольклористика и этнография (изучение устного народного творчества и этнографических объектов на локальной территории);</w:t>
      </w:r>
    </w:p>
    <w:p w14:paraId="1B3A4B6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антропология (изучение современного общества, его социокультурных особенностей);</w:t>
      </w:r>
    </w:p>
    <w:p w14:paraId="266C87D7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(полевые социологические исследования);</w:t>
      </w:r>
    </w:p>
    <w:p w14:paraId="2CA40485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 и этнопсихология (с фокусировкой на локальных сообществах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)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B4E2BBF" w14:textId="4A35E2A5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2. Направление «Реальные науки» (естественная история</w:t>
      </w:r>
      <w:r w:rsidR="002F22F3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и география):</w:t>
      </w:r>
    </w:p>
    <w:p w14:paraId="70F11886" w14:textId="386F24F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неживая природа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(геосфера и стратосфера с локализацией на изучаемой местности, конкретной территории):</w:t>
      </w:r>
    </w:p>
    <w:p w14:paraId="5056EF5C" w14:textId="7CF75AB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живая природа (биосфера 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—</w:t>
      </w:r>
      <w:r w:rsidR="00CD4BA4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изучение конкретных природных объектов на территории или их взаимосвяз</w:t>
      </w:r>
      <w:r w:rsidR="003E3E95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 в контексте краеведческого исследования</w:t>
      </w:r>
      <w:r w:rsidR="00CD4BA4"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)</w:t>
      </w:r>
      <w:r w:rsidR="00CD4BA4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.</w:t>
      </w:r>
    </w:p>
    <w:p w14:paraId="587E8C5F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3. Конвергентное (</w:t>
      </w:r>
      <w:proofErr w:type="spellStart"/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метапредметное</w:t>
      </w:r>
      <w:proofErr w:type="spellEnd"/>
      <w:r w:rsidRPr="0023788A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):</w:t>
      </w:r>
    </w:p>
    <w:p w14:paraId="09DBF580" w14:textId="385F2253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география (социальная и физическая) и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ландшафтоведени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(природный и культурный ландшафты);</w:t>
      </w:r>
    </w:p>
    <w:p w14:paraId="5665F2E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почвоведение (как изучение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биокосного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вещества);</w:t>
      </w:r>
    </w:p>
    <w:p w14:paraId="2025A6F3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инженерная экология;</w:t>
      </w:r>
    </w:p>
    <w:p w14:paraId="5F826FD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 (изучение прошлого и настоящего культуры во взаимосвязи с историческими и географическими особенностями места);</w:t>
      </w:r>
    </w:p>
    <w:p w14:paraId="2A0AB5AD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аудиовизуальная антропология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медиавистика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7E86464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урбанистика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регионалистика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9605986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социальное проектирование и предпринимательство;</w:t>
      </w:r>
    </w:p>
    <w:p w14:paraId="705733A2" w14:textId="762BC47B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trike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биоинженерия, агробиология, агрохимия, землепользование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др.</w:t>
      </w:r>
    </w:p>
    <w:p w14:paraId="5C64B267" w14:textId="081D884A" w:rsidR="00033BA0" w:rsidRPr="009251DF" w:rsidRDefault="00033BA0" w:rsidP="001C3F3D">
      <w:pPr>
        <w:spacing w:after="0" w:line="360" w:lineRule="auto"/>
        <w:ind w:firstLine="106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Данный перечень может быть изменен, </w:t>
      </w:r>
      <w:r w:rsidR="00CD4BA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он </w:t>
      </w: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является примерным и открытым списком.</w:t>
      </w:r>
    </w:p>
    <w:p w14:paraId="1E1D10A2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Пример 2.</w:t>
      </w:r>
    </w:p>
    <w:p w14:paraId="5C13C9F4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E376AD5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D894FD" wp14:editId="23D87CE3">
            <wp:extent cx="5448300" cy="4089400"/>
            <wp:effectExtent l="0" t="0" r="0" b="6350"/>
            <wp:docPr id="28" name="Рисунок 28" descr="сфер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феры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B60" w14:textId="34B4A4E4" w:rsidR="00033BA0" w:rsidRPr="009251D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 формате перечня сфер для варианта 2 это можно представить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следующими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направлениям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:</w:t>
      </w:r>
    </w:p>
    <w:p w14:paraId="3B603E3A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«Естествознание»:</w:t>
      </w:r>
    </w:p>
    <w:p w14:paraId="7640146E" w14:textId="37C0A1FF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научные дисциплины варианта 1 (для «</w:t>
      </w:r>
      <w:r w:rsidR="00CD4BA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нежив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и «</w:t>
      </w:r>
      <w:r w:rsidR="00CD4BA4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жив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природ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ы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);</w:t>
      </w:r>
    </w:p>
    <w:p w14:paraId="135CA63E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«Журналистика и социология»:</w:t>
      </w:r>
    </w:p>
    <w:p w14:paraId="646249C0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блогерство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краеведении;</w:t>
      </w:r>
    </w:p>
    <w:p w14:paraId="29B4318E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печатное дело;</w:t>
      </w:r>
    </w:p>
    <w:p w14:paraId="00DDD028" w14:textId="74137B7D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медиастудия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8875184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психология;</w:t>
      </w:r>
    </w:p>
    <w:p w14:paraId="5A4F1DA1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и др.</w:t>
      </w:r>
    </w:p>
    <w:p w14:paraId="28308547" w14:textId="77777777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Сфера «Образовательные путешествия»:</w:t>
      </w:r>
    </w:p>
    <w:p w14:paraId="6875BBD3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ориентирование;</w:t>
      </w:r>
    </w:p>
    <w:p w14:paraId="07B36EFD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пешеходный туризм;</w:t>
      </w:r>
    </w:p>
    <w:p w14:paraId="09B59184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игропрактика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31DF" w14:textId="2A757208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en-US" w:eastAsia="ru-RU"/>
        </w:rPr>
        <w:t>VR/AR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-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технологии;</w:t>
      </w:r>
    </w:p>
    <w:p w14:paraId="24320557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E039F77" w14:textId="2C2BF50B" w:rsidR="00033BA0" w:rsidRPr="0023788A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Сфера «</w:t>
      </w:r>
      <w:proofErr w:type="spellStart"/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Урбанистика</w:t>
      </w:r>
      <w:proofErr w:type="spellEnd"/>
      <w:r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»</w:t>
      </w:r>
      <w:r w:rsidR="00CD4BA4" w:rsidRPr="0023788A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:</w:t>
      </w:r>
    </w:p>
    <w:p w14:paraId="5C096F4C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урбанистика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0FF92F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архитектура;</w:t>
      </w:r>
    </w:p>
    <w:p w14:paraId="17B7190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ландшафтный дизайн;</w:t>
      </w:r>
    </w:p>
    <w:p w14:paraId="6648EE73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культурология;</w:t>
      </w:r>
    </w:p>
    <w:p w14:paraId="16F08CB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музейное дело</w:t>
      </w:r>
      <w:r w:rsidR="00D70E3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т.д.</w:t>
      </w:r>
    </w:p>
    <w:p w14:paraId="26C8064A" w14:textId="2D646DA8" w:rsidR="00033BA0" w:rsidRPr="007C6C6F" w:rsidRDefault="00033BA0" w:rsidP="008570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Данный перечень может быть изменен, </w:t>
      </w:r>
      <w:r w:rsidR="00CD4BA4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 xml:space="preserve">он </w:t>
      </w: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является примерным и открытым списком.</w:t>
      </w:r>
    </w:p>
    <w:p w14:paraId="62A618BA" w14:textId="76E3C43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Образовательные направления 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(сферы)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как отдельные модули (блоки) модели. Перечень образовательных направлений тематически не является закрытым, может быть расширен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изменен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мнения ключевых участников реализации типовой модели.</w:t>
      </w:r>
    </w:p>
    <w:p w14:paraId="190F7B3A" w14:textId="77777777" w:rsidR="00033BA0" w:rsidRPr="007C6C6F" w:rsidRDefault="00033B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каждому образовательному направлению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дополнительные общеразвивающие программы различного уровня в рамках обозначенной тематики.</w:t>
      </w:r>
    </w:p>
    <w:p w14:paraId="01F729E1" w14:textId="77777777" w:rsidR="00033BA0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работе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сочетаются индивидуальные и групповые формы организации процесса с выходом на продуктивный результат.</w:t>
      </w:r>
    </w:p>
    <w:p w14:paraId="418B7B2B" w14:textId="236B569C" w:rsidR="00857091" w:rsidRPr="007C6C6F" w:rsidRDefault="00857091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Организация образовательной деятельности регламентируется Приказом Мин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истерства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просвещения России от 9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ноября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2018 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г. №</w:t>
      </w:r>
      <w:r w:rsidR="00CD4BA4"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196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CD4BA4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CD4BA4"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9AC8536" w14:textId="77777777" w:rsidR="00033BA0" w:rsidRPr="007C6C6F" w:rsidRDefault="00033BA0" w:rsidP="00D80F0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50572CD" w14:textId="77777777" w:rsidR="00857091" w:rsidRPr="00857091" w:rsidRDefault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Основные рекомендации к разработке программно-методического комплекса (ПМК) для примерной дополнительной общеразвивающей программы</w:t>
      </w:r>
    </w:p>
    <w:p w14:paraId="36159652" w14:textId="67E67729" w:rsidR="00E338B5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обеспечения успешного образовательного процесса по дополнительным общеразвивающим программам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создани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качественных условий для самостоятельной работы учащихся,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оказани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им педагогической помощи и поддержки в познавательной, творческой, проектной, исследовательской и коммуникативной деятельности разрабатывается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-методический комплекс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D80F01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00A1FE39" w14:textId="508A4201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 рамках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ктуальность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разработки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риказом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Министерства просвещения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3 сентября 2019 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CD4BA4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CD4BA4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№ 467.</w:t>
      </w:r>
    </w:p>
    <w:p w14:paraId="323D162E" w14:textId="631305F7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</w:t>
      </w:r>
      <w:r w:rsidR="00033BA0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</w:t>
      </w:r>
      <w:r w:rsidR="00CD4BA4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>—</w:t>
      </w:r>
      <w:r w:rsidR="00CD4BA4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рамках реализации типовой модели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которая является основой комплекса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C88B4D4" w14:textId="133031A3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МК обладает рядом </w:t>
      </w:r>
      <w:r w:rsidR="002E7075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характеристик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538E2C37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</w:t>
      </w:r>
      <w:proofErr w:type="spellStart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организо</w:t>
      </w:r>
      <w:proofErr w:type="spellEnd"/>
      <w:r w:rsidRPr="007C6C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</w:t>
      </w:r>
      <w:proofErr w:type="spellStart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вать</w:t>
      </w:r>
      <w:proofErr w:type="spellEnd"/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 педагогический процесс в соответствии с современным уровнем развития науки, техники, культуры, социальной сферы; </w:t>
      </w:r>
    </w:p>
    <w:p w14:paraId="104315EC" w14:textId="6BD8BA42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осуществлять деятельность в системе, 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оценивая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слагаемые этой деятельности и направляя их в органически единый процесс развития личности учащегося;</w:t>
      </w:r>
    </w:p>
    <w:p w14:paraId="78ACAD56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сократить затраты ресурсов и времени при высоком качестве образовательных результатов; </w:t>
      </w:r>
    </w:p>
    <w:p w14:paraId="1382BBB3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19677475" w14:textId="746E5489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систематизировать опыт, накапливаемый педагогом как специалистом, и 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прояв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ля</w:t>
      </w:r>
      <w:r w:rsidR="00CD4BA4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ть 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творческую активность и осознанное профессиональное развитие; </w:t>
      </w:r>
    </w:p>
    <w:p w14:paraId="30EB6959" w14:textId="1F352692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созда</w:t>
      </w:r>
      <w:r w:rsidR="00CD4BA4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ва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ть благоприятные условия для самореализации учащихся на занятиях, стимулировать индивидуальный выбор.</w:t>
      </w:r>
    </w:p>
    <w:p w14:paraId="523541B0" w14:textId="77C12D6B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 должен включать:</w:t>
      </w:r>
    </w:p>
    <w:p w14:paraId="6025EC48" w14:textId="7A8CB372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пояснительную записку к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МК;</w:t>
      </w:r>
    </w:p>
    <w:p w14:paraId="29E65CDA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дополнительную общеразвивающую программу (основной документ);</w:t>
      </w:r>
    </w:p>
    <w:p w14:paraId="0584D0BE" w14:textId="76A753E6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lastRenderedPageBreak/>
        <w:t xml:space="preserve">пакет материалов, сопровождающих реализацию программы (по выбору 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—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дидактический, методический, оценочный, справочный материал, диагностический, ресурсный и др.)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учебно-методические материалы.</w:t>
      </w:r>
    </w:p>
    <w:p w14:paraId="5348CFAE" w14:textId="31933AD3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-методический комплекс должен: </w:t>
      </w:r>
    </w:p>
    <w:p w14:paraId="2B542B1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5704F162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73AD1E0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соответствовать современным научным представлениям в области деятельности; </w:t>
      </w:r>
    </w:p>
    <w:p w14:paraId="536511A9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• обеспечивать меж</w:t>
      </w:r>
      <w:r w:rsidRPr="007C6C6F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дисциплинарные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, интеграционные или конвергентные связи.</w:t>
      </w:r>
    </w:p>
    <w:p w14:paraId="67635FA0" w14:textId="0C4A831D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Состав материалов, входящих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5F067A1C" w14:textId="6D1D1E59" w:rsidR="00E338B5" w:rsidRPr="007C6C6F" w:rsidRDefault="00033BA0" w:rsidP="0023788A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Включение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МК системы </w:t>
      </w:r>
      <w:proofErr w:type="spellStart"/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разноуровневых</w:t>
      </w:r>
      <w:proofErr w:type="spellEnd"/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что 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содейству</w:t>
      </w:r>
      <w:r w:rsidR="00CD4BA4">
        <w:rPr>
          <w:rFonts w:ascii="Times New Roman" w:eastAsia="Calibri" w:hAnsi="Times New Roman" w:cs="Times New Roman"/>
          <w:sz w:val="28"/>
          <w:szCs w:val="28"/>
          <w:lang w:val="ru" w:eastAsia="ru-RU"/>
        </w:rPr>
        <w:t>ет</w:t>
      </w:r>
      <w:r w:rsidR="00CD4BA4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интеллектуальному и личностному развитию каждого учащегося.</w:t>
      </w:r>
    </w:p>
    <w:p w14:paraId="16876D60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Ключевые подходы при реализации 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055B4358" w14:textId="77777777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средовой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формирование и развитие личности учащегося через специально формируемую и управляемую стимулирующую образовательную среду, которая поддерживает его самостоятельные учебные усилия;</w:t>
      </w:r>
    </w:p>
    <w:p w14:paraId="1933392C" w14:textId="77777777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программный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содержит общие требования к порядку обновления и содержания дополнительных общеобразовательных программ;</w:t>
      </w:r>
    </w:p>
    <w:p w14:paraId="4CD9A33A" w14:textId="41DA5AE0" w:rsidR="00033BA0" w:rsidRPr="008B7067" w:rsidRDefault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экосистемный</w:t>
      </w:r>
      <w:proofErr w:type="spellEnd"/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агентность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состоящие из субъектов из разных секторов, которые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совместно развивают компетенции вокруг инновации, с 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которои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они работают в 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кооперативнои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и 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конкурентнои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̆ логике;</w:t>
      </w:r>
    </w:p>
    <w:p w14:paraId="4A2E7E88" w14:textId="4BE53FEB" w:rsidR="00E632B5" w:rsidRPr="0023788A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</w:t>
      </w: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омпетентностный</w:t>
      </w:r>
      <w:proofErr w:type="spellEnd"/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— ориентация содержания образовательной деятельности на формирование универсальных компетентностей: познания (мышления), взаимодействия с другими людьми, взаимодействия с собой, а также специальных компетентностей в области туризма и смежных областей;</w:t>
      </w:r>
    </w:p>
    <w:p w14:paraId="74B9121A" w14:textId="77777777" w:rsidR="00E632B5" w:rsidRPr="00E632B5" w:rsidRDefault="00E632B5" w:rsidP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конвергентный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создание образовательных сред нового, «конвергентного» типа, в которых взаимно объединяются естественно-научные и гуманитарные технологии, что позволяет обеспечить другой тип деятельности и результата (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метарезультат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, «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сквознои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̆» результат);</w:t>
      </w:r>
    </w:p>
    <w:p w14:paraId="14E0F019" w14:textId="5DECDF79" w:rsidR="00033BA0" w:rsidRPr="00E632B5" w:rsidRDefault="00E632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деятельностный</w:t>
      </w:r>
      <w:proofErr w:type="spellEnd"/>
      <w:r w:rsidRPr="00E632B5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подход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обновление содержания и технологий дополнительного образования, которое следует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стейкхолдеров</w:t>
      </w:r>
      <w:proofErr w:type="spellEnd"/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</w:t>
      </w:r>
      <w:r w:rsidR="00033BA0" w:rsidRP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4679A18" w14:textId="6CC7FAED" w:rsidR="00033BA0" w:rsidRPr="008B7067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Концептуальные основы типовой модели «</w:t>
      </w: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»</w:t>
      </w:r>
    </w:p>
    <w:p w14:paraId="658F483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Образовательная деятельность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 имеет выраженную локализацию:</w:t>
      </w:r>
    </w:p>
    <w:p w14:paraId="44D30482" w14:textId="0ADBFCD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проекты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исследования конкретной местности, территории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изучение этого места в соединении исторического опыта и новых тенденций развития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хронотопа</w:t>
      </w:r>
      <w:proofErr w:type="spellEnd"/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; </w:t>
      </w:r>
    </w:p>
    <w:p w14:paraId="6E60B97A" w14:textId="347F4FF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комплексность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междисциплинарность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проектов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/исследований;</w:t>
      </w:r>
    </w:p>
    <w:p w14:paraId="0FB87DC0" w14:textId="2D343E4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исследование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своего края силами 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именно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местного сообщества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3BCEF1D" w14:textId="4844D838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4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моделирование, фиксация, реконструкция и 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протипирование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процессов, явлений, событий в различных сферах деятельности региона, родного края, страны.</w:t>
      </w:r>
    </w:p>
    <w:p w14:paraId="722E067F" w14:textId="60DF99D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lastRenderedPageBreak/>
        <w:t>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одно из направлений деятельности </w:t>
      </w:r>
      <w:r w:rsidR="00E338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». </w:t>
      </w:r>
      <w:r w:rsidR="00E632B5">
        <w:rPr>
          <w:rFonts w:ascii="Times New Roman" w:eastAsia="Arial" w:hAnsi="Times New Roman" w:cs="Times New Roman"/>
          <w:sz w:val="28"/>
          <w:szCs w:val="28"/>
          <w:lang w:eastAsia="ru-RU"/>
        </w:rPr>
        <w:t>Его основой является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построение на 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базе</w:t>
      </w:r>
      <w:r w:rsidR="00E632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исследования целостной картины пространства конкретного места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в контексте и во взаимосвязи со временем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>, т.е.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изучение целостности развития места в его прошлом и настоящем для продуманного позитивного улучшения в будущем. </w:t>
      </w:r>
    </w:p>
    <w:p w14:paraId="6ABC239B" w14:textId="0C62BD3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своей методологии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исследовательское направление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точек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 строится на основе двух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концепт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Хронотоп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». Осознание пространственно-временных связей различных элементов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сознании учащихся происходит в ситуации, когда у них есть смысловые задачи, которые провоцируют их самостоятельно разобраться в этих связях, пытаясь наглядно представить </w:t>
      </w:r>
      <w:r w:rsidR="00E632B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различных форматах.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EAED9A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Концепт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подразумевает изучение конкретных объектов (природных, социальных, культурных, антропологических) во взаимосвязи с фактором места, отвечая на вопросы о том, что, как, с кем или с чем связано и почему именно в этом месте.</w:t>
      </w:r>
    </w:p>
    <w:p w14:paraId="24E1E9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Концепт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хронотопа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раскрывает понимание «в нужном месте в нужное время», задавая представление о тех или иных процессах в континууме времени «прошлое – настоящее – будущее» с учетом глобальных и локальных природных, исторических и социальных процессов в связке с фактором места. </w:t>
      </w:r>
    </w:p>
    <w:p w14:paraId="09C35A81" w14:textId="38B1D4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строится в первую очередь на продуктивных видах деятельности, которые актуализируют ценность авторства, имеют определенные и разнообразные форматы представления, реализации и обсуждения, воспитывают субъектную позицию.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алгоритм деятельности предполагает реализацию в контексте: «замысел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реализация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рефлексия». </w:t>
      </w:r>
    </w:p>
    <w:p w14:paraId="2673AAAE" w14:textId="192EC6A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Логика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деятельности в таких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опирается на принципы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социально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значимой деятельности, исследовательского краеведения, разнообразия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выбора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3E67A84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Дизайн образовательных программ строится на основе модульного подхода и проектного способа организации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замысла до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9B0A309" w14:textId="0E0D069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индивидуального подхода и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выстраивани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индивидуальных траекторий развития используются разнообразные системы выбора. Система выбора является одним из требованием к организации работы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86B5CE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рамках реализации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вовлечение в исследовательскую и про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ектную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культуру происходит по принципу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пробного действия к глубоким исследованиям, значимым проектам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!»:</w:t>
      </w:r>
    </w:p>
    <w:p w14:paraId="49D89C9B" w14:textId="24C1D65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Прикосновение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 в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стречи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диалоги, пробные действия;</w:t>
      </w:r>
    </w:p>
    <w:p w14:paraId="15FCBC41" w14:textId="5AB82DE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Действие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освоение методов,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проявлени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устойчивого интереса,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реализаци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небольших исследований и проектов;</w:t>
      </w:r>
    </w:p>
    <w:p w14:paraId="1BCECA34" w14:textId="66C6293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у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ровень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Глубина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погружение в исследовательскую, проектную культуру сообщества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системная деятельность по краеведению с выходом на социально значимые продуктивные результаты. </w:t>
      </w:r>
    </w:p>
    <w:p w14:paraId="672FF665" w14:textId="77777777" w:rsidR="00033BA0" w:rsidRPr="009251DF" w:rsidRDefault="00033BA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  <w:t>Значимые принципы организации деятельности:</w:t>
      </w:r>
    </w:p>
    <w:p w14:paraId="360C61CD" w14:textId="5B293B6A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осмысление окружающей территории края</w:t>
      </w:r>
      <w:r w:rsidR="002F22F3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как живой и меняющейся во времени системы;</w:t>
      </w:r>
    </w:p>
    <w:p w14:paraId="1410B889" w14:textId="77777777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содействие обретению учащимися новых инструментов осмысленного обогащения опыта при изучении конкретных объектов на местности, при работе в команде и выполнении проектных работ и заданий;</w:t>
      </w:r>
    </w:p>
    <w:p w14:paraId="6084290C" w14:textId="57D93011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фокусировка на изучении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,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моделировании,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прототипировании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, популяризации и развитии мира вокруг себя, в локальной местности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конкретного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топоса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и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хронотопа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; </w:t>
      </w:r>
    </w:p>
    <w:p w14:paraId="4927A3ED" w14:textId="77777777" w:rsidR="00033BA0" w:rsidRPr="009251DF" w:rsidRDefault="00033BA0" w:rsidP="0023788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актуализация и обогащение личного опыта на основе выбора и самоопределения участников, инициирование рождения замысла проекта и исследования на местности, предоставление возможности осуществления пробного действия с дальнейшим погружением в полный цикл реализации проектно-исследовательской деятельности;</w:t>
      </w:r>
    </w:p>
    <w:p w14:paraId="10C88A86" w14:textId="3517FC60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lastRenderedPageBreak/>
        <w:t xml:space="preserve">поддержка самостоятельности, исследовательской позиции, ответственной позиции участников с учетом их возрастных и индивидуальных интересов, зоны ближайшего развития, ориентация на результат; </w:t>
      </w:r>
    </w:p>
    <w:p w14:paraId="7876FED5" w14:textId="0DE6E9A8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организация проектно-исследовательской деятельности как продуктивной в логике «замысел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реализация 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—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представление результатов/рефлексия» с возможностью после завершения первого цикла 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пере</w:t>
      </w:r>
      <w:r w:rsidR="00574DC9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йти</w:t>
      </w:r>
      <w:r w:rsidR="00574DC9"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на новый уровень, в том числе от региональных</w:t>
      </w:r>
      <w:r w:rsidR="002F22F3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</w:t>
      </w: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к межрегиональным, от простых кооперационных форматов к сложным интегральным и комплексным программам, проектам и исследованиям; </w:t>
      </w:r>
    </w:p>
    <w:p w14:paraId="081B2E83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фиксируемость и доступность результатов исследований для внешних интересантов, формирование информационной базы результатов исследований и проектов, базы запросов и предложений на дальнейшие проекты и исследования; </w:t>
      </w:r>
    </w:p>
    <w:p w14:paraId="15D41842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обязательность конструктивной обратной связи от профильных специалистов по результатам проведенных исследований, реализованных проектов, в том числе на промежуточных этапах проектно-исследовательского цикла; </w:t>
      </w:r>
    </w:p>
    <w:p w14:paraId="04B34617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многообразие форм реализации проектно-исследовательской деятельности учащихся на местности; </w:t>
      </w:r>
    </w:p>
    <w:p w14:paraId="6C9496FA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приоритет командным формам работы на основе кооперации и сотрудничества; </w:t>
      </w:r>
    </w:p>
    <w:p w14:paraId="1B70DE9F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выявление и осмысление </w:t>
      </w:r>
      <w:proofErr w:type="spellStart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поливерсионности</w:t>
      </w:r>
      <w:proofErr w:type="spellEnd"/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 видения мира; </w:t>
      </w:r>
    </w:p>
    <w:p w14:paraId="54193F8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взаимообогащение опыта участников; </w:t>
      </w:r>
    </w:p>
    <w:p w14:paraId="67A6AF4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превалирование диалогических форм организации коммуникации на всех этапах реализации проектно-исследовательской деятельности.</w:t>
      </w:r>
    </w:p>
    <w:p w14:paraId="009F081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0063744" w14:textId="0E14056E" w:rsidR="00033BA0" w:rsidRPr="00574DC9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Модульный принцип организации освоения содержания раскрывается через типологию </w:t>
      </w:r>
      <w:r w:rsidR="00574DC9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следующих 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модулей</w:t>
      </w:r>
      <w:r w:rsidRP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9830E89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3D1734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53FB4D8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образовательный предметный курс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09A4B3" w14:textId="6E9E9D68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погружение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междисциплинарный образовательный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50045E2" w14:textId="48984D2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из этих типов модулей отличается по образовательному результату. Проектный и исследовательский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модул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подразумевают выполнение проекта или исследования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 конкретных объектах в заданных границах места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Образовательный курс и погружение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углубление знаний, навыков в определенных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предметных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областях направлены на развитие мышления, формирование определенных компетенций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продуктивных видах деятельности, требующих командных форм организации событий и продуктивных видов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5685EDA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Сочетание модулей составляет структуру образовательной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модуль может иметь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свою продолжительность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используются различные образовательные такты:</w:t>
      </w:r>
    </w:p>
    <w:p w14:paraId="6AFB17DA" w14:textId="2B3EB5B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2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4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6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часов (событие, занятие, мастер-класс);</w:t>
      </w:r>
    </w:p>
    <w:p w14:paraId="3DCEED86" w14:textId="1FCDFA95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погружения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2 недель (погружение, экспедиция, выездной лагерь, короткая проектная/исследовательская сессия, образовательный модуль, курс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67AF3BD" w14:textId="3F6B84D8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сезонный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3 месяца (относительно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самостоятельны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модуль образовательной программы)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E56D21" w14:textId="58EB41EA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годичный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целостный год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работы устойчивых групп, мастерских, лабораторий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состоящий 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з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сезонных модулей;</w:t>
      </w:r>
    </w:p>
    <w:p w14:paraId="7D987229" w14:textId="544C85D3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долгосрочный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более года реализации образовательных программ, мониторинговых и многолетних исследований и проектов. </w:t>
      </w:r>
    </w:p>
    <w:p w14:paraId="5C6093BE" w14:textId="7CB0403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Образовательный такт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оптимальный по длительности промежуток времени для законченного образовательного действия. Образовательный такт определяется возрастными особенностями группы, уровнем и степенью погруженности участников группы. Согласование программ с различными образовательными тактами </w:t>
      </w:r>
      <w:r w:rsidR="00574DC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74DC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одна из приоритетных и административных задач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010BBD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Уровневый программный подход подразумевает необходимость формирования программ на основе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интересов, уровня подготовки и возможностей участников модуля. </w:t>
      </w:r>
    </w:p>
    <w:p w14:paraId="1D01E19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форматов и механизмов реализации образовательных модулей составляется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практики лучших кейсов. Данная база обновляется и пополняется:</w:t>
      </w:r>
    </w:p>
    <w:p w14:paraId="6C38658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модули-погружения,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интенсивы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A9CB7D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исследовательские экспедиции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944FF2D" w14:textId="109BF55E" w:rsidR="00033BA0" w:rsidRPr="007C6C6F" w:rsidRDefault="00D22E97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-экспедиции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FE664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археологические, поисковые, исследовательские выездные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школы;</w:t>
      </w:r>
    </w:p>
    <w:p w14:paraId="48A647E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путешествия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210C6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марафоны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E6DBE9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форсайты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практики работы с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образами будущего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78F4E7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тренинги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FC1F661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научные бои, деловые игры, дискуссионные форматы;</w:t>
      </w:r>
    </w:p>
    <w:p w14:paraId="4F15EE8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практикумы,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хакатоны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мастер-классы;</w:t>
      </w:r>
    </w:p>
    <w:p w14:paraId="176DBF9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дидактические игры, игры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живого действия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настольные игры;</w:t>
      </w:r>
    </w:p>
    <w:p w14:paraId="685BBCF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стажировки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26C9FD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тематические смены и программы развивающего отдыха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C3D456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клубы мышления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B778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междисплинарные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исследования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3746C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дистанционные модули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A2B4AE" w14:textId="4A20CEF8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походы, сл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ты;</w:t>
      </w:r>
    </w:p>
    <w:p w14:paraId="6BFA4B21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фестивали, конкурсы, смотры, проектные ассамблеи;</w:t>
      </w:r>
    </w:p>
    <w:p w14:paraId="7C211B9C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хакатоны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D2D1BC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практики коммуникации, игровые социальные тренажеры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9018C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видеостудия, издательство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11388E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5789E87" w14:textId="28485C7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направлений является примерным и незакрытым,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ет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ориентацию на области деятельности, с которыми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может быть связано содержание образовательной деятельности в модели.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Федеральный центр детско-юношеского туризма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раеведени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сетевую распределенную лабораторию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площадку коммуникации,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координаци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обмена опытом для руководителей и координаторов программ 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«Т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том числе по кейсам, практикам различных региональных центров.</w:t>
      </w:r>
    </w:p>
    <w:p w14:paraId="1F665DE3" w14:textId="527033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этого создается программа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-а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кселератор по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формированию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региональных инновационных образовательных экосистем дополнительного образования, в которых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рассматрива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как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точк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пересечения потоков сообществ, организаций, волонтеров, проектных и исследовательских команд, участвующих в программе развития региона. Провайдером программы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-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акселератора выступает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сетевая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52C93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A2FCEA3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Предметность и пространство</w:t>
      </w:r>
    </w:p>
    <w:p w14:paraId="6716F38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представляет собой комплексное открытое пространство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исследовательской, просветительской и образовательной деятельности,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которое регулируется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системой динамических правил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живая образовательная развивающая среда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7689FB67" w14:textId="2EE1198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ставит задачу навигации исследователей разных возрастов и создание точки пересечения сетевого взаимодействия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обусловленных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фактическим расположением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(в местности, в крае, в регионе)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интернет-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Деятельность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предполагает множество сценариев включения в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относительно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пространства, так и времени:</w:t>
      </w:r>
    </w:p>
    <w:p w14:paraId="267E8B71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мероприятиях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FB82C9D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модулях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7947693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организатора события, курса, программы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595C2B0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гостя, эксперта, спикера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D5AB93E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работе лаборатории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C818186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использование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F52D137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совместных программах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730F529" w14:textId="7A7826B5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дистанционных форматах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</w:t>
      </w:r>
    </w:p>
    <w:p w14:paraId="3C39F8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Каждое новое пространство по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самостоятельно выбирает несколько направлений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Такая модель позволяет обеспечить комплексность и глубину исследований и проектов.</w:t>
      </w:r>
    </w:p>
    <w:p w14:paraId="1711EC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5AEE953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Образовательные результаты и диагностика</w:t>
      </w:r>
    </w:p>
    <w:p w14:paraId="4239E806" w14:textId="6E71DFA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диагностике и определении образовательных результатов следует различать два типа оценивания и получения обратной связи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констатирующий тип и формирующий тип оценивания. Важно понимать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где и когда уместен тот или иной тип.</w:t>
      </w:r>
    </w:p>
    <w:p w14:paraId="428703F9" w14:textId="219D9A6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проведении конкурсов, итоговых презентаций,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демонстрации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результатов исследований и проектов представляют различные виды констатирующего оценивания, где важно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установить понятие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исходя из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которой каждый может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сравнить свой результат с неким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эталонным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0B04079" w14:textId="0CEE5B9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формировании индивидуальных образовательных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траекторий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используются различные варианты формирующего типа оценивания (обратной связи).</w:t>
      </w:r>
    </w:p>
    <w:p w14:paraId="14A633B5" w14:textId="4F7AE12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связи с тем что деятельность краеведческих точек направлена на продуктивные виды деятельности (исследования и проекты), которые не могут иметь «правильного» или проверяемого ответа, а могут иметь только предъявляемые результаты по культурно-заданным форматам, 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их можно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ить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экспертизы и организованных рефлексивных процедур. </w:t>
      </w:r>
    </w:p>
    <w:p w14:paraId="471A60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рекомендуется использовать разнообразные типы обратной связи:</w:t>
      </w:r>
    </w:p>
    <w:p w14:paraId="59FE6FDA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рефлексивные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15F0B0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прецедентные 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BF5865" w14:textId="381B91E5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критериальные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AEE6F7" w14:textId="14B8CF0B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презентации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D22E97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защит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у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DF8E7C" w14:textId="376A7047" w:rsidR="00033BA0" w:rsidRPr="007C6C6F" w:rsidRDefault="00D22E97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оценк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у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360 градусов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3C86D80" w14:textId="13C2F0F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Процедуры оценивания должны быть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прозрачные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заранее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установленным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принцип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ам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критериям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обратной связи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участников, групп в каждом образовательном такте.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в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ажно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сохранять достоинство всех участников процесса</w:t>
      </w:r>
      <w:r w:rsidR="00D22E97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формировать ценностное и уважительное отношение к продуктивным видам деятельности.</w:t>
      </w:r>
    </w:p>
    <w:p w14:paraId="31B9A3F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 w14:paraId="39D50683" w14:textId="38A277A4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свобода выбора образовательных программ и режима их освоения;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3C67B51E" w14:textId="4BD48E7E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соответствие образовательных программ и форм дополнительного образования возрастным и индивидуальным особенностям детей;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719C1E75" w14:textId="346B4F4A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вариативность, гибкость и мобильность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0D495130" w14:textId="13CDA9B8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разноуровневость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50BC5A74" w14:textId="53F4B788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модульность содержания образовательных программ, возможность взаимозачета результатов;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64E700EF" w14:textId="6E31C561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ориентация на </w:t>
      </w:r>
      <w:proofErr w:type="spellStart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метапредметные</w:t>
      </w:r>
      <w:proofErr w:type="spellEnd"/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и личностные результаты образования;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0D1BC724" w14:textId="066E0670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– творческий и продуктивный характер образовательных программ;</w:t>
      </w:r>
      <w:r w:rsidR="002F22F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</w:p>
    <w:p w14:paraId="7DB35C48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открытый и сетевой характер реализации. </w:t>
      </w:r>
    </w:p>
    <w:p w14:paraId="64E83CCD" w14:textId="451366C3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В соответствии с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«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Концепцией развития дополнительного образования детей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»</w:t>
      </w:r>
      <w:r w:rsidRPr="00985803">
        <w:rPr>
          <w:rStyle w:val="af"/>
          <w:rFonts w:ascii="Times New Roman" w:hAnsi="Times New Roman" w:cs="Times New Roman"/>
          <w:spacing w:val="-2"/>
          <w:sz w:val="28"/>
          <w:szCs w:val="24"/>
        </w:rPr>
        <w:footnoteReference w:id="2"/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рекомендуются:</w:t>
      </w:r>
    </w:p>
    <w:p w14:paraId="3C716E0C" w14:textId="12BA5C3E" w:rsidR="00985803" w:rsidRPr="00985803" w:rsidRDefault="00AA50F1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–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разрабатывать модульные, сетевые, интегрированные, разноуровневые программы;</w:t>
      </w:r>
    </w:p>
    <w:p w14:paraId="66979993" w14:textId="269175EE" w:rsidR="00985803" w:rsidRPr="00985803" w:rsidRDefault="00AA50F1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>–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Минобрнауки</w:t>
      </w:r>
      <w:proofErr w:type="spellEnd"/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России от 18</w:t>
      </w: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 xml:space="preserve"> ноября 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2015</w:t>
      </w:r>
      <w:r>
        <w:rPr>
          <w:rFonts w:ascii="Times New Roman" w:eastAsia="Times New Roman" w:hAnsi="Times New Roman" w:cs="Times New Roman"/>
          <w:spacing w:val="-2"/>
          <w:sz w:val="28"/>
          <w:szCs w:val="24"/>
          <w:lang w:val="ru-RU"/>
        </w:rPr>
        <w:t xml:space="preserve"> г.</w:t>
      </w:r>
      <w:r w:rsidR="00985803"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№ 09-3242 «О направлении информации»). </w:t>
      </w:r>
    </w:p>
    <w:p w14:paraId="60EB86B9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</w:t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lastRenderedPageBreak/>
        <w:t>общеразвивающей программы.</w:t>
      </w:r>
    </w:p>
    <w:p w14:paraId="08A613F7" w14:textId="4D093BB8" w:rsidR="00AA50F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Структура дополнительной общеразвивающей программы должна отвечать требованиям к образовательным программам – «комплексу основных характеристик образования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(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объем, содержание, планируемые результаты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)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 в соответствии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п.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9 ст.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2 Федерального закона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«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Об образовании в Российской Федерации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»</w:t>
      </w:r>
      <w:r w:rsidR="00AA50F1"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от 29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декабря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2012 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г. №</w:t>
      </w:r>
      <w:r w:rsidR="00AA50F1"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</w:t>
      </w: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273-ФЗ</w:t>
      </w:r>
      <w:r w:rsidR="00AA50F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(табл. 1).</w:t>
      </w:r>
    </w:p>
    <w:p w14:paraId="5F445E07" w14:textId="7644E3EC" w:rsidR="00857091" w:rsidRPr="00857091" w:rsidRDefault="00AA50F1" w:rsidP="0023788A">
      <w:pPr>
        <w:shd w:val="clear" w:color="auto" w:fill="FFFFFF"/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Таблица 1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011"/>
        <w:gridCol w:w="4908"/>
      </w:tblGrid>
      <w:tr w:rsidR="00857091" w:rsidRPr="00857091" w14:paraId="5990322E" w14:textId="77777777" w:rsidTr="004D1583">
        <w:trPr>
          <w:trHeight w:val="431"/>
        </w:trPr>
        <w:tc>
          <w:tcPr>
            <w:tcW w:w="704" w:type="dxa"/>
          </w:tcPr>
          <w:p w14:paraId="5CD82734" w14:textId="6851004E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№</w:t>
            </w:r>
            <w:r w:rsidR="00AA50F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 п/п</w:t>
            </w:r>
          </w:p>
        </w:tc>
        <w:tc>
          <w:tcPr>
            <w:tcW w:w="4011" w:type="dxa"/>
          </w:tcPr>
          <w:p w14:paraId="6B64EEF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Обязательные компоненты </w:t>
            </w:r>
          </w:p>
        </w:tc>
        <w:tc>
          <w:tcPr>
            <w:tcW w:w="4908" w:type="dxa"/>
          </w:tcPr>
          <w:p w14:paraId="1A30B4AE" w14:textId="5D450B2F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Комментарий</w:t>
            </w:r>
          </w:p>
        </w:tc>
      </w:tr>
      <w:tr w:rsidR="00857091" w:rsidRPr="00857091" w14:paraId="0508194A" w14:textId="77777777" w:rsidTr="004D1583">
        <w:tc>
          <w:tcPr>
            <w:tcW w:w="704" w:type="dxa"/>
          </w:tcPr>
          <w:p w14:paraId="0BE1E6A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45B5E2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Объем </w:t>
            </w:r>
          </w:p>
        </w:tc>
        <w:tc>
          <w:tcPr>
            <w:tcW w:w="4908" w:type="dxa"/>
          </w:tcPr>
          <w:p w14:paraId="7036E550" w14:textId="587AD81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1480311A" w14:textId="77777777" w:rsidTr="004D1583">
        <w:tc>
          <w:tcPr>
            <w:tcW w:w="704" w:type="dxa"/>
          </w:tcPr>
          <w:p w14:paraId="22BEDCAA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F2422C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Содержание программы </w:t>
            </w:r>
          </w:p>
        </w:tc>
        <w:tc>
          <w:tcPr>
            <w:tcW w:w="4908" w:type="dxa"/>
          </w:tcPr>
          <w:p w14:paraId="7855F40B" w14:textId="7BC0C8C3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765192B8" w14:textId="77777777" w:rsidTr="004D1583">
        <w:tc>
          <w:tcPr>
            <w:tcW w:w="704" w:type="dxa"/>
          </w:tcPr>
          <w:p w14:paraId="14E86387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23EE48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Планируемые результаты</w:t>
            </w:r>
          </w:p>
        </w:tc>
        <w:tc>
          <w:tcPr>
            <w:tcW w:w="4908" w:type="dxa"/>
          </w:tcPr>
          <w:p w14:paraId="31D292AC" w14:textId="2DE2DBF3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Описываются как для всей программы, так и по каждому учебному предмету, курсу, дисциплине (модулю)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16C52A1F" w14:textId="77777777" w:rsidTr="004D1583">
        <w:tc>
          <w:tcPr>
            <w:tcW w:w="704" w:type="dxa"/>
          </w:tcPr>
          <w:p w14:paraId="32768C9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8FB439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4908" w:type="dxa"/>
          </w:tcPr>
          <w:p w14:paraId="2A5B973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857091" w:rsidRPr="00857091" w14:paraId="03BDE877" w14:textId="77777777" w:rsidTr="004D1583">
        <w:tc>
          <w:tcPr>
            <w:tcW w:w="704" w:type="dxa"/>
          </w:tcPr>
          <w:p w14:paraId="24ED9485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4967811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Формы аттестации </w:t>
            </w:r>
          </w:p>
        </w:tc>
        <w:tc>
          <w:tcPr>
            <w:tcW w:w="4908" w:type="dxa"/>
          </w:tcPr>
          <w:p w14:paraId="22CF3F58" w14:textId="4EDB91F2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Представляет характеристику и порядок текущего и итогового контроля, промежуточной аттестации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0199214C" w14:textId="77777777" w:rsidTr="004D1583">
        <w:tc>
          <w:tcPr>
            <w:tcW w:w="704" w:type="dxa"/>
          </w:tcPr>
          <w:p w14:paraId="278BDA6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B4550BE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Учебный план </w:t>
            </w:r>
          </w:p>
        </w:tc>
        <w:tc>
          <w:tcPr>
            <w:tcW w:w="4908" w:type="dxa"/>
          </w:tcPr>
          <w:p w14:paraId="6D3767E1" w14:textId="094F82EC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</w:t>
            </w:r>
          </w:p>
        </w:tc>
      </w:tr>
      <w:tr w:rsidR="00857091" w:rsidRPr="00857091" w14:paraId="6D3A66BF" w14:textId="77777777" w:rsidTr="004D1583">
        <w:tc>
          <w:tcPr>
            <w:tcW w:w="704" w:type="dxa"/>
          </w:tcPr>
          <w:p w14:paraId="6A9F0C24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2A1AF5F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4908" w:type="dxa"/>
          </w:tcPr>
          <w:p w14:paraId="3FD1C334" w14:textId="731CBD89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Представлен, например, программой включенного модуля, учебного предмета, дисциплины, учебного курса для конкретной группы обучения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 </w:t>
            </w:r>
          </w:p>
        </w:tc>
      </w:tr>
      <w:tr w:rsidR="00857091" w:rsidRPr="00857091" w14:paraId="4E5FB3B3" w14:textId="77777777" w:rsidTr="004D1583">
        <w:tc>
          <w:tcPr>
            <w:tcW w:w="704" w:type="dxa"/>
          </w:tcPr>
          <w:p w14:paraId="7484AAD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2099F077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Оценочные материалы </w:t>
            </w:r>
          </w:p>
        </w:tc>
        <w:tc>
          <w:tcPr>
            <w:tcW w:w="4908" w:type="dxa"/>
          </w:tcPr>
          <w:p w14:paraId="4CAAC54B" w14:textId="30A01CD1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3A2FC8DB" w14:textId="77777777" w:rsidTr="004D1583">
        <w:tc>
          <w:tcPr>
            <w:tcW w:w="704" w:type="dxa"/>
          </w:tcPr>
          <w:p w14:paraId="487DB19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1913E1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Методические материалы </w:t>
            </w:r>
          </w:p>
        </w:tc>
        <w:tc>
          <w:tcPr>
            <w:tcW w:w="4908" w:type="dxa"/>
          </w:tcPr>
          <w:p w14:paraId="2AB34376" w14:textId="4BE8CC05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Перечень учебно-методического обеспечения и дидактических разработок для достижения планируемых результатов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  <w:tr w:rsidR="00857091" w:rsidRPr="00857091" w14:paraId="47EB2D00" w14:textId="77777777" w:rsidTr="004D1583">
        <w:tc>
          <w:tcPr>
            <w:tcW w:w="704" w:type="dxa"/>
          </w:tcPr>
          <w:p w14:paraId="56393BD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6CBAAA55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Календарный учебный график </w:t>
            </w:r>
          </w:p>
        </w:tc>
        <w:tc>
          <w:tcPr>
            <w:tcW w:w="4908" w:type="dxa"/>
          </w:tcPr>
          <w:p w14:paraId="5025744A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857091" w:rsidRPr="00857091" w14:paraId="1BC73C4A" w14:textId="77777777" w:rsidTr="004D1583">
        <w:tc>
          <w:tcPr>
            <w:tcW w:w="704" w:type="dxa"/>
          </w:tcPr>
          <w:p w14:paraId="242A24FB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FD96BB3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Иные компоненты</w:t>
            </w:r>
          </w:p>
        </w:tc>
        <w:tc>
          <w:tcPr>
            <w:tcW w:w="4908" w:type="dxa"/>
          </w:tcPr>
          <w:p w14:paraId="5305ACE9" w14:textId="4E925088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Могут быть включены в состав образовательной̆ программы по решению организации (например, </w:t>
            </w: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lastRenderedPageBreak/>
              <w:t>список литературы, пояснительная записка и др.)</w:t>
            </w:r>
            <w:r w:rsidR="00AA50F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.</w:t>
            </w:r>
          </w:p>
        </w:tc>
      </w:tr>
    </w:tbl>
    <w:p w14:paraId="4560ADF6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14:paraId="28FE905C" w14:textId="3CE7BC40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Дополнительная общеразвивающая программа разрабатывается и утверждается организацией самостоятельно. Для проектирования и оформления дополнительных общеразвивающих программ могут использоваться методические рекомендации уполномоченных органов и организаций.</w:t>
      </w:r>
    </w:p>
    <w:p w14:paraId="635141E7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ключевыми участниками могут разрабатываться типовые дополнительные общеразвивающие программы</w:t>
      </w:r>
      <w:r w:rsidR="00196E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 разработке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использовать фонды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банков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3F5A1642" w14:textId="5E2845B3" w:rsidR="00033BA0" w:rsidRPr="007C6C6F" w:rsidRDefault="005A76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Примерная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дополнительн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proofErr w:type="spellEnd"/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общеразвивающ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proofErr w:type="spellEnd"/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="00033BA0"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«Изучая мир вокруг себя: введение в 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исследовательское краеведение</w:t>
      </w:r>
      <w:r w:rsidR="00033BA0"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представлен</w:t>
      </w:r>
      <w:r w:rsidR="00AA50F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Приложении </w:t>
      </w:r>
      <w:r w:rsidR="00723536">
        <w:rPr>
          <w:rFonts w:ascii="Times New Roman" w:eastAsia="Arial" w:hAnsi="Times New Roman" w:cs="Times New Roman"/>
          <w:sz w:val="28"/>
          <w:szCs w:val="28"/>
          <w:lang w:val="ru" w:eastAsia="ru-RU"/>
        </w:rPr>
        <w:t>5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E14A58F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эффективной реализации образовательных практик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могут разрабатываться «готовые решения»,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включающие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типовую программу, оборудование, методические материалы и сопровождение.</w:t>
      </w:r>
    </w:p>
    <w:p w14:paraId="79205901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Организационно-методическое сопровождение реализации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осуществляют профильные ресурсные центры дополнительного образования, региональные модельные центры. </w:t>
      </w:r>
    </w:p>
    <w:p w14:paraId="50AEBA58" w14:textId="77777777" w:rsidR="00033BA0" w:rsidRPr="007C6C6F" w:rsidRDefault="00033BA0" w:rsidP="00505612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0F29B07D" w14:textId="01AB886F" w:rsidR="00505612" w:rsidRPr="00505612" w:rsidRDefault="00505612" w:rsidP="00505612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505612">
        <w:rPr>
          <w:rFonts w:ascii="Times New Roman" w:hAnsi="Times New Roman" w:cs="Times New Roman"/>
          <w:b/>
          <w:iCs/>
          <w:sz w:val="28"/>
          <w:lang w:val="en-US"/>
        </w:rPr>
        <w:t>III</w:t>
      </w:r>
      <w:r w:rsidRPr="00505612">
        <w:rPr>
          <w:rFonts w:ascii="Times New Roman" w:hAnsi="Times New Roman" w:cs="Times New Roman"/>
          <w:b/>
          <w:iCs/>
          <w:sz w:val="28"/>
        </w:rPr>
        <w:t>.</w:t>
      </w:r>
      <w:r w:rsidR="00AA50F1">
        <w:rPr>
          <w:rFonts w:ascii="Times New Roman" w:hAnsi="Times New Roman" w:cs="Times New Roman"/>
          <w:b/>
          <w:iCs/>
          <w:sz w:val="28"/>
        </w:rPr>
        <w:t xml:space="preserve"> </w:t>
      </w:r>
      <w:r w:rsidRPr="00505612">
        <w:rPr>
          <w:rFonts w:ascii="Times New Roman" w:hAnsi="Times New Roman" w:cs="Times New Roman"/>
          <w:b/>
          <w:iCs/>
          <w:sz w:val="28"/>
        </w:rPr>
        <w:t>Основные рекомендации к создаваемой инфраструктуре</w:t>
      </w:r>
    </w:p>
    <w:p w14:paraId="71D4CAB6" w14:textId="212DB45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новых мест дополнительного образования детей в рамках настоящей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разворачивается на базе </w:t>
      </w:r>
      <w:r w:rsidR="00AA50F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существующей инфраструктуры, так и вновь создаваемой с использованием вновь закупаемых средств обучения и воспитания, а также имеющегося оборудования.</w:t>
      </w:r>
    </w:p>
    <w:p w14:paraId="5500575A" w14:textId="22A256BD" w:rsidR="00105B85" w:rsidRPr="00E15038" w:rsidRDefault="00105B85" w:rsidP="00074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5038">
        <w:rPr>
          <w:rFonts w:ascii="Times New Roman" w:hAnsi="Times New Roman" w:cs="Times New Roman"/>
          <w:sz w:val="28"/>
        </w:rPr>
        <w:lastRenderedPageBreak/>
        <w:t xml:space="preserve">Образовательные организации различных типов, реализующие дополнительные общеобразовательные программы на </w:t>
      </w:r>
      <w:r w:rsidR="00AA50F1" w:rsidRPr="00E15038">
        <w:rPr>
          <w:rFonts w:ascii="Times New Roman" w:hAnsi="Times New Roman" w:cs="Times New Roman"/>
          <w:sz w:val="28"/>
        </w:rPr>
        <w:t xml:space="preserve">основе </w:t>
      </w:r>
      <w:r w:rsidRPr="00E15038">
        <w:rPr>
          <w:rFonts w:ascii="Times New Roman" w:hAnsi="Times New Roman" w:cs="Times New Roman"/>
          <w:sz w:val="28"/>
        </w:rPr>
        <w:t xml:space="preserve">лицензии по подвиду дополнительное образование детей и взрослых, используют инфраструктуру (здания и помещения), отвечающие требованиям действующего </w:t>
      </w:r>
      <w:r w:rsidR="00AA50F1" w:rsidRPr="00E15038">
        <w:rPr>
          <w:rFonts w:ascii="Times New Roman" w:hAnsi="Times New Roman" w:cs="Times New Roman"/>
          <w:sz w:val="28"/>
        </w:rPr>
        <w:t xml:space="preserve">постановления </w:t>
      </w:r>
      <w:r w:rsidRPr="00E15038">
        <w:rPr>
          <w:rFonts w:ascii="Times New Roman" w:hAnsi="Times New Roman" w:cs="Times New Roman"/>
          <w:sz w:val="28"/>
        </w:rPr>
        <w:t xml:space="preserve">Главного государственного санитарного врача </w:t>
      </w:r>
      <w:r w:rsidR="00AA50F1" w:rsidRPr="00E15038">
        <w:rPr>
          <w:rFonts w:ascii="Times New Roman" w:hAnsi="Times New Roman" w:cs="Times New Roman"/>
          <w:sz w:val="28"/>
        </w:rPr>
        <w:t xml:space="preserve">России </w:t>
      </w:r>
      <w:r w:rsidRPr="00E15038">
        <w:rPr>
          <w:rFonts w:ascii="Times New Roman" w:hAnsi="Times New Roman" w:cs="Times New Roman"/>
          <w:sz w:val="28"/>
        </w:rPr>
        <w:t>от 4</w:t>
      </w:r>
      <w:r w:rsidR="00AA50F1" w:rsidRPr="00E15038">
        <w:rPr>
          <w:rFonts w:ascii="Times New Roman" w:hAnsi="Times New Roman" w:cs="Times New Roman"/>
          <w:sz w:val="28"/>
        </w:rPr>
        <w:t xml:space="preserve"> июля </w:t>
      </w:r>
      <w:r w:rsidRPr="00E15038">
        <w:rPr>
          <w:rFonts w:ascii="Times New Roman" w:hAnsi="Times New Roman" w:cs="Times New Roman"/>
          <w:sz w:val="28"/>
        </w:rPr>
        <w:t xml:space="preserve">2014 </w:t>
      </w:r>
      <w:r w:rsidR="00AA50F1" w:rsidRPr="00E15038">
        <w:rPr>
          <w:rFonts w:ascii="Times New Roman" w:hAnsi="Times New Roman" w:cs="Times New Roman"/>
          <w:sz w:val="28"/>
        </w:rPr>
        <w:t xml:space="preserve">г. № </w:t>
      </w:r>
      <w:r w:rsidRPr="00E15038">
        <w:rPr>
          <w:rFonts w:ascii="Times New Roman" w:hAnsi="Times New Roman" w:cs="Times New Roman"/>
          <w:sz w:val="28"/>
        </w:rPr>
        <w:t xml:space="preserve">41 </w:t>
      </w:r>
      <w:r w:rsidR="00AA50F1" w:rsidRPr="00E15038">
        <w:rPr>
          <w:rFonts w:ascii="Times New Roman" w:hAnsi="Times New Roman" w:cs="Times New Roman"/>
          <w:sz w:val="28"/>
        </w:rPr>
        <w:t>«</w:t>
      </w:r>
      <w:r w:rsidRPr="00E15038">
        <w:rPr>
          <w:rFonts w:ascii="Times New Roman" w:hAnsi="Times New Roman" w:cs="Times New Roman"/>
          <w:sz w:val="28"/>
        </w:rPr>
        <w:t xml:space="preserve">Об утверждении СанПиН 2.4.4.3172-14 </w:t>
      </w:r>
      <w:r w:rsidR="00AA50F1" w:rsidRPr="00E15038">
        <w:rPr>
          <w:rFonts w:ascii="Times New Roman" w:hAnsi="Times New Roman" w:cs="Times New Roman"/>
          <w:sz w:val="28"/>
        </w:rPr>
        <w:t>“</w:t>
      </w:r>
      <w:r w:rsidRPr="00E15038">
        <w:rPr>
          <w:rFonts w:ascii="Times New Roman" w:hAnsi="Times New Roman" w:cs="Times New Roman"/>
          <w:sz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AA50F1" w:rsidRPr="00E15038">
        <w:rPr>
          <w:rFonts w:ascii="Times New Roman" w:hAnsi="Times New Roman" w:cs="Times New Roman"/>
          <w:sz w:val="28"/>
        </w:rPr>
        <w:t>”»</w:t>
      </w:r>
      <w:r w:rsidR="00E15038">
        <w:rPr>
          <w:rFonts w:ascii="Times New Roman" w:hAnsi="Times New Roman" w:cs="Times New Roman"/>
          <w:sz w:val="28"/>
        </w:rPr>
        <w:t xml:space="preserve">. </w:t>
      </w:r>
      <w:r w:rsidRPr="00E15038">
        <w:rPr>
          <w:rFonts w:ascii="Times New Roman" w:hAnsi="Times New Roman" w:cs="Times New Roman"/>
          <w:sz w:val="28"/>
        </w:rPr>
        <w:t xml:space="preserve">Данная инфраструктура может использоваться в представленных пакетных решениях </w:t>
      </w:r>
      <w:r w:rsidR="00AA50F1" w:rsidRPr="00E15038">
        <w:rPr>
          <w:rFonts w:ascii="Times New Roman" w:hAnsi="Times New Roman" w:cs="Times New Roman"/>
          <w:sz w:val="28"/>
        </w:rPr>
        <w:t xml:space="preserve">типовой </w:t>
      </w:r>
      <w:r w:rsidRPr="00E15038">
        <w:rPr>
          <w:rFonts w:ascii="Times New Roman" w:hAnsi="Times New Roman" w:cs="Times New Roman"/>
          <w:sz w:val="28"/>
        </w:rPr>
        <w:t xml:space="preserve">модели в рамках реализации задач создания новых мест и обновления содержания и технологий дополнительного образования </w:t>
      </w:r>
      <w:r w:rsidR="00074D12" w:rsidRPr="00E15038">
        <w:rPr>
          <w:rFonts w:ascii="Times New Roman" w:hAnsi="Times New Roman" w:cs="Times New Roman"/>
          <w:sz w:val="28"/>
        </w:rPr>
        <w:t>туристско-краеведческой</w:t>
      </w:r>
      <w:r w:rsidRPr="00E15038">
        <w:rPr>
          <w:rFonts w:ascii="Times New Roman" w:hAnsi="Times New Roman" w:cs="Times New Roman"/>
          <w:sz w:val="28"/>
        </w:rPr>
        <w:t xml:space="preserve"> направленности в рамках имеющихся полномочий и компетенций.</w:t>
      </w:r>
    </w:p>
    <w:p w14:paraId="0B719272" w14:textId="58EA89E9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Представленная модель может разворачиваться в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различ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ном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масштабе в зависимости от решаемых задач и возможностей муниципальных образований.</w:t>
      </w:r>
    </w:p>
    <w:p w14:paraId="1F0BC94D" w14:textId="20CC4CA5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S («Кружок»)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развернут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площадях урочной деятельности общеобразовательных организаций, организаций СПО или других организаций социальной инфраструктуры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местной инфраструктуры, подходящей для реализации дополнительных общеразвивающих задач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фельдшерских пунктов, почтовых отделений, предприятий, общественных организаций). Площадь помещения для занятий по программам модуля (модулей)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менее 20 м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236570E" w14:textId="5391640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Данное решение целесообразно для создания как элемента сети ведущей образовательной организации. В инфраструктурном листе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преоблада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универсальное оборудование и мебель.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Рекоменду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все</w:t>
      </w:r>
      <w:r w:rsidR="00A770E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19B68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Решение S подразумевает лишь частичное выполнение принципов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может являться одним из этапов развертывания полноценной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9EE601A" w14:textId="460CB0D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Решение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M («Клуб»)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 как аудиторный фонд для программ основного образования в режиме «двойного назначения», так и специализированные выделенные помещения. Рекомендуется для крупных сельских поселений и для малых городов и моногородов.</w:t>
      </w:r>
    </w:p>
    <w:p w14:paraId="18E9879C" w14:textId="6510A7B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L («Станция»)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желательно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 w14:paraId="52042E0F" w14:textId="2D8B33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XL («Центр»)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может быть развернуто как самостоятельная организация или как часть другой региональной (муниципальной) организации. Обязательно наличие академического и производственного партнеров для реализации моделей сетевого взаимодействия.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Необходимо н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смежной инфраструктуры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лектория,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коворкинга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библиотеки/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медиатеки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зон отдыха и общения (рекреации). Дает возможность организовать комплексные, междисциплинарные и интегральные программы. Рекомендуется для территорий с высокой плотностью населения и высокими ресурсными возможностями крупных городов, мегаполисов, а также городов, 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являющи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F94CE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административной или культурной столицей субъекта Российской Федерации.</w:t>
      </w:r>
    </w:p>
    <w:p w14:paraId="0567CCBF" w14:textId="504FAA39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Средства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обучения и воспитания необходимо выбирать исходя из целесообразности решаемых педагогических задач и программного содержания,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кадрового обеспечения и возможностей обслуживания созданной инфраструктуры.</w:t>
      </w:r>
    </w:p>
    <w:p w14:paraId="1736965B" w14:textId="1B42299F" w:rsidR="00057AAF" w:rsidRPr="00E15038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5038">
        <w:rPr>
          <w:rFonts w:ascii="Times New Roman" w:hAnsi="Times New Roman" w:cs="Times New Roman"/>
          <w:iCs/>
          <w:sz w:val="28"/>
          <w:szCs w:val="28"/>
        </w:rPr>
        <w:t>Предлагается дифференцировать материально-техническое оснащение создания новых мест дополнительного образования на две группы: универсальное оборудование и специализированное.</w:t>
      </w:r>
      <w:r w:rsidR="002F22F3" w:rsidRPr="00E1503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7A265FF3" w14:textId="3AF52250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: мебель с возможностью перестановок для групповой работы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создания возможности работы с малой группой, а также для проведения межгруппового взаимодействия, презентационное оборудование (мультимедийный проектор или ЖК-панели для демонстраций, офисный набор техники, пуфы,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флипчарты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</w:t>
      </w:r>
      <w:r w:rsidR="00F94CE3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C85CEE" w:rsidRP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т.д.).</w:t>
      </w:r>
    </w:p>
    <w:p w14:paraId="2D3BDFB2" w14:textId="461A9920" w:rsidR="00033BA0" w:rsidRPr="00057AAF" w:rsidRDefault="00F94CE3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gramStart"/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</w:t>
      </w:r>
      <w:r w:rsidRPr="00F94CE3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пециализированное</w:t>
      </w:r>
      <w:r w:rsidRPr="00F94CE3" w:rsidDel="00F94CE3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оборудование</w:t>
      </w:r>
      <w:proofErr w:type="gramEnd"/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: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лабораторное оборудование по выбранным направлениям 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исследования, фото-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видеостудия, оборудование и инвентарь для полевых исследований и экспедиций, </w:t>
      </w:r>
      <w:r w:rsidR="00033BA0" w:rsidRPr="00057AAF">
        <w:rPr>
          <w:rFonts w:ascii="Times New Roman" w:eastAsia="Calibri" w:hAnsi="Times New Roman" w:cs="Times New Roman"/>
          <w:sz w:val="28"/>
          <w:szCs w:val="28"/>
          <w:lang w:val="ru" w:eastAsia="ru-RU"/>
        </w:rPr>
        <w:t>цифровые симуляторы и VR/AR, гаджеты для использования в качестве цифровых инструментов, в полевых исследованиях и выездных мероприятиях, выездной мультимедийный комплекс</w:t>
      </w:r>
      <w:r w:rsidR="00033BA0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AF771F8" w14:textId="48E66182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AAF">
        <w:rPr>
          <w:rFonts w:ascii="Times New Roman" w:hAnsi="Times New Roman" w:cs="Times New Roman"/>
          <w:sz w:val="28"/>
          <w:szCs w:val="28"/>
        </w:rPr>
        <w:t xml:space="preserve">Исходя из принципов соблюдения приоритетов оснащения программ различных профильных тематик </w:t>
      </w:r>
      <w:r w:rsidR="00F94CE3" w:rsidRPr="00F94CE3">
        <w:rPr>
          <w:rFonts w:ascii="Times New Roman" w:hAnsi="Times New Roman" w:cs="Times New Roman"/>
          <w:sz w:val="28"/>
          <w:szCs w:val="28"/>
        </w:rPr>
        <w:t>специализированн</w:t>
      </w:r>
      <w:r w:rsidR="00F94CE3">
        <w:rPr>
          <w:rFonts w:ascii="Times New Roman" w:hAnsi="Times New Roman" w:cs="Times New Roman"/>
          <w:sz w:val="28"/>
          <w:szCs w:val="28"/>
        </w:rPr>
        <w:t>ым</w:t>
      </w:r>
      <w:r w:rsidR="00F94CE3" w:rsidRPr="00F94CE3" w:rsidDel="00F94CE3">
        <w:rPr>
          <w:rFonts w:ascii="Times New Roman" w:hAnsi="Times New Roman" w:cs="Times New Roman"/>
          <w:sz w:val="28"/>
          <w:szCs w:val="28"/>
        </w:rPr>
        <w:t xml:space="preserve"> </w:t>
      </w:r>
      <w:r w:rsidRPr="00057AAF">
        <w:rPr>
          <w:rFonts w:ascii="Times New Roman" w:hAnsi="Times New Roman" w:cs="Times New Roman"/>
          <w:sz w:val="28"/>
          <w:szCs w:val="28"/>
        </w:rPr>
        <w:t xml:space="preserve">оборудованием рекомендуется не превышать долю закупок для 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универсального оборудования в 25</w:t>
      </w:r>
      <w:r w:rsidR="00F94CE3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30%.</w:t>
      </w:r>
    </w:p>
    <w:p w14:paraId="6B61956F" w14:textId="24C46EC4" w:rsidR="00033BA0" w:rsidRPr="00E15038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</w:t>
      </w:r>
      <w:r w:rsidR="00F94CE3"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>ся</w:t>
      </w:r>
      <w:r w:rsidRPr="00E1503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приоритет товарам российского происхождения, работам, услугам, выполняемым, оказываемым российскими лицами.</w:t>
      </w:r>
    </w:p>
    <w:p w14:paraId="19AEBBB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5F64F13D" w14:textId="0FC44D3E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тационарное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на обособленных или смежных площадях с собственным оборудованием в городах и селах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зон для индивидуальной и коллективной работы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3E87981D" w14:textId="56EB159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lastRenderedPageBreak/>
        <w:t>м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обильное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2E35A09" w14:textId="780EF76F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истанционное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 ведущей организации кадровых, образовательных и материально-технических ресурсов высокого качества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170212BE" w14:textId="71375BF3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етевое </w:t>
      </w:r>
      <w:r w:rsidR="00033BA0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решение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базе образовательных 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необразовательных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организаций для реализации образовательных направлений ведущей образовательной организации или академического партнера.</w:t>
      </w:r>
    </w:p>
    <w:p w14:paraId="4595C616" w14:textId="7951B6FB" w:rsidR="00033BA0" w:rsidRPr="007C6C6F" w:rsidRDefault="00B160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 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асчет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затрат на реализацию масштабов и решений 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приведен в 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91148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DDD03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D360A2" w14:textId="6027F7CF" w:rsidR="00033BA0" w:rsidRPr="007C6C6F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к перечням средств обучения и воспитания</w:t>
      </w:r>
    </w:p>
    <w:p w14:paraId="422EF647" w14:textId="5B393A6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Формирование средств обучения и воспитания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для типовой модели «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ерждены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Распоряжением </w:t>
      </w:r>
      <w:proofErr w:type="spellStart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Минпросвещения</w:t>
      </w:r>
      <w:proofErr w:type="spellEnd"/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РФ от 17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декабря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2019 г.) с учетом корреляции с:</w:t>
      </w:r>
    </w:p>
    <w:p w14:paraId="1EAAC9F4" w14:textId="3D827AA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решаемыми педагогическими задачами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направленности дополнительного образования детей;</w:t>
      </w:r>
    </w:p>
    <w:p w14:paraId="1912460C" w14:textId="51A82E76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масштабом реализации модели; </w:t>
      </w:r>
    </w:p>
    <w:p w14:paraId="6D15FADF" w14:textId="3C0B3DE2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возрастными особенностями учащихся;</w:t>
      </w:r>
    </w:p>
    <w:p w14:paraId="7F4625E8" w14:textId="1651D8DA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lastRenderedPageBreak/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содержанием, формой и технологиями дополнительных общеразвивающих программ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;</w:t>
      </w:r>
    </w:p>
    <w:p w14:paraId="412940DF" w14:textId="5CF8DD30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необходимой квалификацией кадров;</w:t>
      </w:r>
    </w:p>
    <w:p w14:paraId="66AA9422" w14:textId="524A6AE7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3901D67C" w14:textId="0BF41269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особенностями современных цифровых и рекреационных технологий реального сектора региональной экономики.</w:t>
      </w:r>
    </w:p>
    <w:p w14:paraId="67CA0D38" w14:textId="28ECA1D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(н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апример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, универсальная мебель, расходные материалы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).</w:t>
      </w:r>
    </w:p>
    <w:p w14:paraId="4D6A19F3" w14:textId="1908FF03" w:rsidR="00033BA0" w:rsidRPr="007C6C6F" w:rsidRDefault="00C32D1E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proofErr w:type="gramStart"/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</w:t>
      </w:r>
      <w:r w:rsidRPr="00C32D1E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пециализированное</w:t>
      </w:r>
      <w:r w:rsidRPr="00C32D1E" w:rsidDel="00C32D1E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оборудование</w:t>
      </w:r>
      <w:proofErr w:type="gram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туристско-краеведческой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направленности. </w:t>
      </w:r>
    </w:p>
    <w:p w14:paraId="7A725BBC" w14:textId="493791B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Исходя из принципов соблюдения приоритетов оснащения программ различных профильных тематик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</w:t>
      </w:r>
      <w:r w:rsidR="00C32D1E" w:rsidRP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специализированн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ым</w:t>
      </w:r>
      <w:r w:rsidR="00C32D1E" w:rsidRPr="00C32D1E" w:rsidDel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оборудованием, рекомендуется не превышать долю закупок для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универсального оборудования в 25</w:t>
      </w:r>
      <w:r w:rsidR="00C32D1E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30%.</w:t>
      </w:r>
    </w:p>
    <w:p w14:paraId="1036410C" w14:textId="73DD087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Формирование средств обучения воспитания для новых мест рекомендуется осуществлять не отдельными позициями, а комплектами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обеспечивающими определенный цикл, задачу, модуль или другой элемент образовательного процесса соответствующей тематики полностью («под ключ»),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что 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гарантиру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ет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доступность и качество реализуемых дополнительных общеразвивающих программ. 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аким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образом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сводя</w:t>
      </w:r>
      <w:r w:rsidR="00C32D1E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тся к минимуму</w:t>
      </w:r>
      <w:r w:rsidR="00C32D1E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риски бессистемной закупки отдельных элементов, не работающих в связи с программой и другими элементами инфраструктуры.</w:t>
      </w:r>
    </w:p>
    <w:p w14:paraId="0C6A25AE" w14:textId="7354505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Примерные перечни средств обучения и воспитания для программ модели приведены в </w:t>
      </w:r>
      <w:r w:rsidR="00C32D1E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7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28DFDFE" w14:textId="38DCB6B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Успех каждого ребенка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национального проекта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Образование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(утв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ерждены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Распоряжением Мин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истерства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просвещения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17 декабря 2019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г.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136).</w:t>
      </w:r>
    </w:p>
    <w:p w14:paraId="4C55F3B5" w14:textId="06594CB1" w:rsidR="00033BA0" w:rsidRPr="00175F22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Расчет количества приобретаемых средств обучения и воспитания производится </w:t>
      </w:r>
      <w:r w:rsid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исходя из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прогнозируемого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количества учащихся, наполняемости групп и количества учебных групп</w:t>
      </w:r>
      <w:r w:rsidRP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 зависимости от </w:t>
      </w:r>
      <w:r w:rsidRPr="0023788A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тематики, уровня программ, масштаба и характера решения.</w:t>
      </w:r>
    </w:p>
    <w:p w14:paraId="187339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Наполняемость групп (количество детей в группе) также зависит от площади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помещений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 базе которых создаются новые места дополнительного образования.</w:t>
      </w:r>
    </w:p>
    <w:p w14:paraId="176265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34E91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6E5CEA4A" w14:textId="678C2B4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создании новых мест дополнительного образования детей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в том числе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учета специфики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состава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объема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площадей, необходимо руководствоваться требованиями и рекомендациями к устройству,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содержанию и организации режима работы образовательных организаций дополнительного образования детей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3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D9511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ADC3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Рекомендации по зонированию и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помещений</w:t>
      </w:r>
    </w:p>
    <w:p w14:paraId="4E6FA79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зонирование помещений для новых мест дополнительного образования, соответствующей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2C7D1F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используется для общих зон (холлы, входная группа, рекреации и проч.). Программы отдельных направлений используют 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элемент.</w:t>
      </w:r>
    </w:p>
    <w:p w14:paraId="57279A54" w14:textId="59EC9B1E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Оформление новых мест настоящей модели осуществляется в соответствии с элементами фирменного стиля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. Фирменный стиль может быть разработан самостоятельно с привлечением специалистов, обязательным требованием является логотип «</w:t>
      </w:r>
      <w:proofErr w:type="spellStart"/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»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(Приложение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8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</w:t>
      </w:r>
      <w:r w:rsidR="00175F22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.</w:t>
      </w:r>
    </w:p>
    <w:p w14:paraId="255866ED" w14:textId="684233F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 Каждое направление 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очки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называется сферой. Помещения каждой сферы могут иметь специфические элементы направления и свои логотипы. </w:t>
      </w:r>
    </w:p>
    <w:p w14:paraId="4B7166D7" w14:textId="5A842AF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в помещении должно быть предназначено как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индивидуальной, так и 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группово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работы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обеспечи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ва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ть разные виды форматов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взаимоде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ствия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88330A7" w14:textId="092FC2E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Рекомендации по зонированию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помещений для реализации дополнительных общеобразовательных программ должны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учитывать современные и актуальные стили зонирования и дизайна образовательных пространств,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предусматривающи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современные формы обучения 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направленны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3BEE5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1959FBC" w14:textId="6CFC95A6" w:rsidR="000E567A" w:rsidRPr="000E567A" w:rsidRDefault="000E567A" w:rsidP="000E567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0E567A">
        <w:rPr>
          <w:rFonts w:ascii="Times New Roman" w:hAnsi="Times New Roman" w:cs="Times New Roman"/>
          <w:b/>
          <w:bCs/>
          <w:i/>
          <w:iCs/>
          <w:sz w:val="28"/>
          <w:lang w:val="en-US"/>
        </w:rPr>
        <w:t>IV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.</w:t>
      </w:r>
      <w:r w:rsidR="00175F22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Основные рекомендации к кадровому обеспечению</w:t>
      </w:r>
    </w:p>
    <w:p w14:paraId="1471A0FA" w14:textId="08546A4A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Определение штатной численности и формирование штатного расписания для обеспечения функционирования модели 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175F2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663961D2" w14:textId="297E5AF9" w:rsidR="005A76B5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Должности, введенные в штатное расписание организации, как по категориям должностей, так и по количеству штатных единиц должны обеспечивать реализацию модели в соответствии с задачами дополнительного образования.</w:t>
      </w:r>
    </w:p>
    <w:p w14:paraId="463BF047" w14:textId="465B52E0" w:rsidR="00D006BD" w:rsidRPr="007C6C6F" w:rsidRDefault="00D006BD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Создаваемые в рамках типовой модели «</w:t>
      </w:r>
      <w:proofErr w:type="spellStart"/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 новые места дополнительного образования детей должны быть обеспечены квалифицированными кадровыми работниками, способными на профессиональном уровне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решать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поставленные задачи по созданию новых мест дополнительного образования детей.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</w:t>
      </w:r>
      <w:proofErr w:type="spellStart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Минздравсоцразвития</w:t>
      </w:r>
      <w:proofErr w:type="spellEnd"/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Р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оссии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26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августа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2010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761н (ред. от 31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мая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2011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г.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 утверждении Единого квалификационного справочника должностей руководителей, специалистов и служащих, раздел 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“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Квалификационные характеристики должностей работников образования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”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и Приказом Минтруда России от 5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мая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2018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298н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 утверждении профессионального стандарта 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“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 дополнительного образования детей и взрослых</w:t>
      </w:r>
      <w:r w:rsidR="00175F22" w:rsidRPr="0023788A">
        <w:rPr>
          <w:rFonts w:ascii="Times New Roman" w:eastAsia="Arial" w:hAnsi="Times New Roman" w:cs="Times New Roman"/>
          <w:sz w:val="28"/>
          <w:szCs w:val="28"/>
          <w:lang w:eastAsia="ru-RU"/>
        </w:rPr>
        <w:t>”</w:t>
      </w:r>
      <w:r w:rsidR="00175F22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з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арегистрировано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в Минюсте России 28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августа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2018 </w:t>
      </w:r>
      <w:r w:rsidR="00175F22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175F22"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52016).</w:t>
      </w:r>
    </w:p>
    <w:p w14:paraId="459DF730" w14:textId="77777777" w:rsidR="00175F22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74D8">
        <w:rPr>
          <w:rFonts w:ascii="Times New Roman" w:hAnsi="Times New Roman" w:cs="Times New Roman"/>
          <w:sz w:val="28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</w:t>
      </w:r>
      <w:r w:rsidR="00175F22">
        <w:rPr>
          <w:rFonts w:ascii="Times New Roman" w:hAnsi="Times New Roman" w:cs="Times New Roman"/>
          <w:sz w:val="28"/>
        </w:rPr>
        <w:t xml:space="preserve"> (табл. 2).</w:t>
      </w:r>
    </w:p>
    <w:p w14:paraId="6E92CDB3" w14:textId="3887331E" w:rsidR="00E874D8" w:rsidRPr="00E874D8" w:rsidRDefault="00175F22" w:rsidP="0023788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2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03"/>
        <w:gridCol w:w="2019"/>
        <w:gridCol w:w="5452"/>
        <w:gridCol w:w="1411"/>
      </w:tblGrid>
      <w:tr w:rsidR="00E874D8" w:rsidRPr="00E874D8" w14:paraId="72140F63" w14:textId="77777777" w:rsidTr="003E3E95">
        <w:tc>
          <w:tcPr>
            <w:tcW w:w="456" w:type="dxa"/>
          </w:tcPr>
          <w:p w14:paraId="10EA48A3" w14:textId="17B25554" w:rsidR="00E874D8" w:rsidRPr="0023788A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23788A">
              <w:rPr>
                <w:rFonts w:ascii="Times New Roman" w:hAnsi="Times New Roman" w:cs="Times New Roman"/>
                <w:b/>
              </w:rPr>
              <w:t>№</w:t>
            </w:r>
            <w:r w:rsidR="00175F22" w:rsidRPr="0023788A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019" w:type="dxa"/>
          </w:tcPr>
          <w:p w14:paraId="06F14B64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Наименование должности</w:t>
            </w:r>
          </w:p>
        </w:tc>
        <w:tc>
          <w:tcPr>
            <w:tcW w:w="5452" w:type="dxa"/>
          </w:tcPr>
          <w:p w14:paraId="71E5FB50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Примерный ключевой функционал</w:t>
            </w:r>
          </w:p>
          <w:p w14:paraId="1EE730EA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64C366F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Вид </w:t>
            </w:r>
          </w:p>
          <w:p w14:paraId="54D1075B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решения</w:t>
            </w:r>
          </w:p>
        </w:tc>
      </w:tr>
      <w:tr w:rsidR="00E874D8" w:rsidRPr="00E874D8" w14:paraId="57F3F95E" w14:textId="77777777" w:rsidTr="003E3E95">
        <w:tc>
          <w:tcPr>
            <w:tcW w:w="456" w:type="dxa"/>
          </w:tcPr>
          <w:p w14:paraId="069F474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019" w:type="dxa"/>
          </w:tcPr>
          <w:p w14:paraId="277EEBAE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4B24271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44FD4027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292EFFC" w14:textId="2F802765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  <w:r w:rsidR="00175F22">
              <w:rPr>
                <w:rFonts w:ascii="Times New Roman" w:hAnsi="Times New Roman" w:cs="Times New Roman"/>
                <w:sz w:val="22"/>
              </w:rPr>
              <w:t>.</w:t>
            </w:r>
          </w:p>
          <w:p w14:paraId="1A0D6BE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FF0DF66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26B7102B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S, M, L, XL</w:t>
            </w:r>
          </w:p>
        </w:tc>
      </w:tr>
      <w:tr w:rsidR="00E874D8" w:rsidRPr="00E874D8" w14:paraId="1D938014" w14:textId="77777777" w:rsidTr="003E3E95">
        <w:tc>
          <w:tcPr>
            <w:tcW w:w="456" w:type="dxa"/>
          </w:tcPr>
          <w:p w14:paraId="45B26A62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019" w:type="dxa"/>
          </w:tcPr>
          <w:p w14:paraId="68A8064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110568A6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Дополнительно к функционалу ПДО:</w:t>
            </w:r>
          </w:p>
          <w:p w14:paraId="178C6B25" w14:textId="35C0D446" w:rsidR="00E874D8" w:rsidRPr="00E874D8" w:rsidRDefault="006403A1" w:rsidP="003E3E95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существляет </w:t>
            </w:r>
            <w:r w:rsidR="00E874D8" w:rsidRPr="00E874D8">
              <w:rPr>
                <w:rFonts w:ascii="Times New Roman" w:hAnsi="Times New Roman" w:cs="Times New Roman"/>
                <w:sz w:val="22"/>
              </w:rPr>
              <w:t>координацию деятельности педагогов дополнительного образования, других педагогических работников в проектировании</w:t>
            </w:r>
            <w:r w:rsidR="00E874D8" w:rsidRPr="003D2CB0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874D8" w:rsidRPr="00E874D8">
              <w:rPr>
                <w:rFonts w:ascii="Times New Roman" w:hAnsi="Times New Roman" w:cs="Times New Roman"/>
                <w:sz w:val="22"/>
              </w:rPr>
              <w:t xml:space="preserve">развивающей образовательной среды. </w:t>
            </w:r>
          </w:p>
          <w:p w14:paraId="00F71ED2" w14:textId="419C5B1E" w:rsidR="00E874D8" w:rsidRPr="00E874D8" w:rsidRDefault="00E874D8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Оказывает методическую помощь педагогам дополнительного образования, способствует обобщению </w:t>
            </w:r>
            <w:r w:rsidR="006403A1" w:rsidRPr="00E874D8">
              <w:rPr>
                <w:rFonts w:ascii="Times New Roman" w:hAnsi="Times New Roman" w:cs="Times New Roman"/>
                <w:sz w:val="22"/>
              </w:rPr>
              <w:t xml:space="preserve">их </w:t>
            </w:r>
            <w:r w:rsidRPr="00E874D8">
              <w:rPr>
                <w:rFonts w:ascii="Times New Roman" w:hAnsi="Times New Roman" w:cs="Times New Roman"/>
                <w:sz w:val="22"/>
              </w:rPr>
              <w:t>передового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2366107E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6B73B198" w14:textId="77777777" w:rsidTr="003E3E95">
        <w:tc>
          <w:tcPr>
            <w:tcW w:w="456" w:type="dxa"/>
          </w:tcPr>
          <w:p w14:paraId="3EA5372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019" w:type="dxa"/>
          </w:tcPr>
          <w:p w14:paraId="63409D2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Методист</w:t>
            </w:r>
          </w:p>
        </w:tc>
        <w:tc>
          <w:tcPr>
            <w:tcW w:w="5452" w:type="dxa"/>
          </w:tcPr>
          <w:p w14:paraId="40D8DCB2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5A976D1B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7E4199D8" w14:textId="26607800" w:rsidR="00E874D8" w:rsidRPr="0023788A" w:rsidRDefault="00E874D8">
            <w:pPr>
              <w:pStyle w:val="ConsPlusNormal"/>
              <w:rPr>
                <w:rFonts w:ascii="Times New Roman" w:hAnsi="Times New Roman" w:cs="Times New Roman"/>
                <w:sz w:val="22"/>
              </w:rPr>
            </w:pPr>
            <w:r w:rsidRPr="0023788A">
              <w:rPr>
                <w:rFonts w:ascii="Times New Roman" w:hAnsi="Times New Roman" w:cs="Times New Roman"/>
                <w:sz w:val="22"/>
              </w:rPr>
              <w:t>Мониторинг и оценка качества реализации педагогами</w:t>
            </w:r>
            <w:r w:rsidR="006403A1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23788A">
              <w:rPr>
                <w:rFonts w:ascii="Times New Roman" w:hAnsi="Times New Roman" w:cs="Times New Roman"/>
                <w:sz w:val="22"/>
              </w:rPr>
              <w:t>дополнительных общеобразовательных программ.</w:t>
            </w:r>
          </w:p>
        </w:tc>
        <w:tc>
          <w:tcPr>
            <w:tcW w:w="1411" w:type="dxa"/>
          </w:tcPr>
          <w:p w14:paraId="35B7E908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0C054105" w14:textId="77777777" w:rsidTr="003E3E95">
        <w:tc>
          <w:tcPr>
            <w:tcW w:w="456" w:type="dxa"/>
          </w:tcPr>
          <w:p w14:paraId="5070FE5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4</w:t>
            </w:r>
          </w:p>
        </w:tc>
        <w:tc>
          <w:tcPr>
            <w:tcW w:w="2019" w:type="dxa"/>
          </w:tcPr>
          <w:p w14:paraId="19D94B0F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методист</w:t>
            </w:r>
          </w:p>
        </w:tc>
        <w:tc>
          <w:tcPr>
            <w:tcW w:w="5452" w:type="dxa"/>
          </w:tcPr>
          <w:p w14:paraId="40214BED" w14:textId="5DE85344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      </w:r>
            <w:r w:rsidR="002F22F3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Организует и разрабатывает необходимую документацию по проведению конкурсов, выставок, олимпиад, слетов, </w:t>
            </w: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14:paraId="586A95E4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lastRenderedPageBreak/>
              <w:t>L, XL</w:t>
            </w:r>
          </w:p>
        </w:tc>
      </w:tr>
      <w:tr w:rsidR="00E874D8" w:rsidRPr="00E874D8" w14:paraId="2AD5965E" w14:textId="77777777" w:rsidTr="003E3E95">
        <w:tc>
          <w:tcPr>
            <w:tcW w:w="456" w:type="dxa"/>
          </w:tcPr>
          <w:p w14:paraId="409C1397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lastRenderedPageBreak/>
              <w:t>5</w:t>
            </w:r>
          </w:p>
        </w:tc>
        <w:tc>
          <w:tcPr>
            <w:tcW w:w="2019" w:type="dxa"/>
          </w:tcPr>
          <w:p w14:paraId="3EA8593A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Педагог-организатор</w:t>
            </w:r>
          </w:p>
        </w:tc>
        <w:tc>
          <w:tcPr>
            <w:tcW w:w="5452" w:type="dxa"/>
          </w:tcPr>
          <w:p w14:paraId="5B73E9F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массовых досуговых мероприятий</w:t>
            </w:r>
            <w:r w:rsidRPr="003D2CB0">
              <w:rPr>
                <w:rFonts w:ascii="Times New Roman" w:hAnsi="Times New Roman" w:cs="Times New Roman"/>
                <w:sz w:val="22"/>
              </w:rPr>
              <w:t>.</w:t>
            </w:r>
          </w:p>
          <w:p w14:paraId="08E2EDF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4D0CD2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595B9E52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56750926" w14:textId="77777777" w:rsidTr="003E3E95">
        <w:tc>
          <w:tcPr>
            <w:tcW w:w="456" w:type="dxa"/>
          </w:tcPr>
          <w:p w14:paraId="5EF6612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019" w:type="dxa"/>
          </w:tcPr>
          <w:p w14:paraId="2CFACAB3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Лаборант, инженер</w:t>
            </w:r>
          </w:p>
        </w:tc>
        <w:tc>
          <w:tcPr>
            <w:tcW w:w="5452" w:type="dxa"/>
          </w:tcPr>
          <w:p w14:paraId="2C3EF637" w14:textId="78CFC86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411" w:type="dxa"/>
          </w:tcPr>
          <w:p w14:paraId="067876DF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XL</w:t>
            </w:r>
          </w:p>
        </w:tc>
      </w:tr>
      <w:tr w:rsidR="00E874D8" w:rsidRPr="00E874D8" w14:paraId="34091A8F" w14:textId="77777777" w:rsidTr="003E3E95">
        <w:tc>
          <w:tcPr>
            <w:tcW w:w="456" w:type="dxa"/>
          </w:tcPr>
          <w:p w14:paraId="62ECE339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019" w:type="dxa"/>
          </w:tcPr>
          <w:p w14:paraId="34D5FB8B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Специалист</w:t>
            </w:r>
          </w:p>
        </w:tc>
        <w:tc>
          <w:tcPr>
            <w:tcW w:w="5452" w:type="dxa"/>
          </w:tcPr>
          <w:p w14:paraId="101FC450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2DBAE91C" w14:textId="5648D93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</w:tc>
        <w:tc>
          <w:tcPr>
            <w:tcW w:w="1411" w:type="dxa"/>
          </w:tcPr>
          <w:p w14:paraId="768DABEA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7B2AE2C3" w14:textId="77777777" w:rsidTr="003E3E95">
        <w:tc>
          <w:tcPr>
            <w:tcW w:w="456" w:type="dxa"/>
          </w:tcPr>
          <w:p w14:paraId="5C4C9ED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019" w:type="dxa"/>
          </w:tcPr>
          <w:p w14:paraId="02757A9E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Заместитель руководителя</w:t>
            </w:r>
          </w:p>
        </w:tc>
        <w:tc>
          <w:tcPr>
            <w:tcW w:w="5452" w:type="dxa"/>
          </w:tcPr>
          <w:p w14:paraId="6FEDA5D6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планирование образовательной деятельности.</w:t>
            </w:r>
          </w:p>
          <w:p w14:paraId="0AFFE38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5C97CDB" w14:textId="34CF4B8B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Участие в подборе и расстановке педагогических и иных кадров, организации повышения их квалификации и профессионального мастерства.</w:t>
            </w:r>
            <w:r w:rsidR="002F22F3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14:paraId="6DC78ED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1BC07BB2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42561330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0B931FDC" w14:textId="77777777" w:rsidTr="003E3E95">
        <w:tc>
          <w:tcPr>
            <w:tcW w:w="456" w:type="dxa"/>
          </w:tcPr>
          <w:p w14:paraId="374A5A3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019" w:type="dxa"/>
          </w:tcPr>
          <w:p w14:paraId="3A749254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Руководитель</w:t>
            </w:r>
          </w:p>
        </w:tc>
        <w:tc>
          <w:tcPr>
            <w:tcW w:w="5452" w:type="dxa"/>
          </w:tcPr>
          <w:p w14:paraId="251E74E3" w14:textId="0F91E64C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Общее руководство образовательной деятельностью организации, </w:t>
            </w:r>
            <w:r w:rsidR="006403A1" w:rsidRPr="00E874D8">
              <w:rPr>
                <w:rFonts w:ascii="Times New Roman" w:hAnsi="Times New Roman" w:cs="Times New Roman"/>
                <w:sz w:val="22"/>
              </w:rPr>
              <w:t>разработк</w:t>
            </w:r>
            <w:r w:rsidR="006403A1">
              <w:rPr>
                <w:rFonts w:ascii="Times New Roman" w:hAnsi="Times New Roman" w:cs="Times New Roman"/>
                <w:sz w:val="22"/>
              </w:rPr>
              <w:t>а</w:t>
            </w:r>
            <w:r w:rsidRPr="00E874D8">
              <w:rPr>
                <w:rFonts w:ascii="Times New Roman" w:hAnsi="Times New Roman" w:cs="Times New Roman"/>
                <w:sz w:val="22"/>
              </w:rPr>
              <w:t>̆ и утверждение образовательных программ</w:t>
            </w:r>
            <w:r w:rsidR="006403A1">
              <w:rPr>
                <w:rFonts w:ascii="Times New Roman" w:hAnsi="Times New Roman" w:cs="Times New Roman"/>
                <w:sz w:val="22"/>
              </w:rPr>
              <w:t>.</w:t>
            </w:r>
          </w:p>
          <w:p w14:paraId="1C76F02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Руководство развитием образовательной организации.</w:t>
            </w:r>
          </w:p>
          <w:p w14:paraId="19E89B4F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Управление ресурсами образовательной организации.</w:t>
            </w:r>
          </w:p>
          <w:p w14:paraId="0B9AD894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4E73660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</w:p>
        </w:tc>
        <w:tc>
          <w:tcPr>
            <w:tcW w:w="1411" w:type="dxa"/>
          </w:tcPr>
          <w:p w14:paraId="3C1EFB15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</w:tbl>
    <w:p w14:paraId="2639FC7C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97F86A" w14:textId="77777777" w:rsidR="00E874D8" w:rsidRPr="00E874D8" w:rsidRDefault="00E874D8" w:rsidP="00E87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4D8">
        <w:rPr>
          <w:rFonts w:ascii="Times New Roman" w:hAnsi="Times New Roman" w:cs="Times New Roman"/>
          <w:sz w:val="28"/>
          <w:szCs w:val="28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1F2C933" w14:textId="77777777" w:rsidR="005A76B5" w:rsidRPr="007C6C6F" w:rsidRDefault="005A76B5" w:rsidP="00E874D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5A1D6791" w14:textId="6B3C9A11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Работы по настройке, ремонту, обслуживанию оборудования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мо</w:t>
      </w:r>
      <w:r w:rsidR="006403A1">
        <w:rPr>
          <w:rFonts w:ascii="Times New Roman" w:eastAsia="Calibri" w:hAnsi="Times New Roman" w:cs="Times New Roman"/>
          <w:sz w:val="28"/>
          <w:szCs w:val="28"/>
        </w:rPr>
        <w:t>гу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т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осуществляться на аутсорсинге сторонней организацией. Для решения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такие специалисты представляются необходимыми в штатном расписании.</w:t>
      </w:r>
    </w:p>
    <w:p w14:paraId="351B0ECE" w14:textId="154E9B4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Формирование и утверждение штатного расписания и организационной структуры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наход</w:t>
      </w:r>
      <w:r w:rsidR="006403A1">
        <w:rPr>
          <w:rFonts w:ascii="Times New Roman" w:eastAsia="Calibri" w:hAnsi="Times New Roman" w:cs="Times New Roman"/>
          <w:sz w:val="28"/>
          <w:szCs w:val="28"/>
        </w:rPr>
        <w:t>я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</w:t>
      </w:r>
      <w:r w:rsidR="006403A1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объемом государственного (муниципального) задания, 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>объем</w:t>
      </w:r>
      <w:r w:rsidR="006403A1">
        <w:rPr>
          <w:rFonts w:ascii="Times New Roman" w:eastAsia="Calibri" w:hAnsi="Times New Roman" w:cs="Times New Roman"/>
          <w:sz w:val="28"/>
          <w:szCs w:val="28"/>
        </w:rPr>
        <w:t>ом</w:t>
      </w:r>
      <w:r w:rsidR="006403A1" w:rsidRPr="007C6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libri" w:hAnsi="Times New Roman" w:cs="Times New Roman"/>
          <w:sz w:val="28"/>
          <w:szCs w:val="28"/>
        </w:rPr>
        <w:t>приносящей доход деятельности.</w:t>
      </w:r>
    </w:p>
    <w:p w14:paraId="6A13B93E" w14:textId="16DBF32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модели могут быть использованы штатные единицы,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осуществляется привлечение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специалистов на договорных началах (договор ГПХ, договор с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самозанятыми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договор с ИП и 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проч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), привлечение специалистов на безвозмездной основе на основании договора о сотрудничестве, привлечение волонтеров. Штатное расписание с распределением задач и функциональных обязанностей </w:t>
      </w:r>
      <w:proofErr w:type="spellStart"/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кажд</w:t>
      </w:r>
      <w:r w:rsidR="006403A1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proofErr w:type="spellEnd"/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организация, открывшая на своей площадке так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утверждает самостоятельно.</w:t>
      </w:r>
    </w:p>
    <w:p w14:paraId="11B67983" w14:textId="4E61D3D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Образовательная деятельность по реализации дополнительных общеразвивающих программ в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лицами (для педагога дополнительного образования, методиста, педагог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-организатора), имеющими среднее профессиональное или высшее образование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4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603EFA" w14:textId="0F0B4376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профилю, соответствующему реализуемой дополнительной общеразвивающей программы; </w:t>
      </w:r>
    </w:p>
    <w:p w14:paraId="275CD2FD" w14:textId="131B4C5F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170968" w14:textId="4F33F841" w:rsidR="005A76B5" w:rsidRPr="007C6C6F" w:rsidRDefault="006403A1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 в случае рекомендации аттестационной комиссии и соблюдения требований, предусмотренных квалификационными справочниками</w:t>
      </w:r>
      <w:r w:rsidR="005A76B5"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5"/>
      </w:r>
      <w:r w:rsidR="005A76B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1D097ED" w14:textId="0074CD73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18 часов в неделю за ставку заработной платы.</w:t>
      </w:r>
    </w:p>
    <w:p w14:paraId="5A611AF7" w14:textId="1BFA6ED9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устанавливается продолжительность рабочего времени 36 часов в неделю.</w:t>
      </w:r>
    </w:p>
    <w:p w14:paraId="5A54549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зависимости от занимаемой должности в рабочее время педагогических работников включается:</w:t>
      </w:r>
    </w:p>
    <w:p w14:paraId="703DFD0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учебная (преподавательская) и воспитательная работа, в том числе практическая подготовка обучающихся; </w:t>
      </w:r>
    </w:p>
    <w:p w14:paraId="1521872F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индивидуальная работа с обучающимися; </w:t>
      </w:r>
    </w:p>
    <w:p w14:paraId="424BD70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научная, творческая и исследовательская работа; </w:t>
      </w:r>
    </w:p>
    <w:p w14:paraId="7285609D" w14:textId="296587E4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иная работа, предусмотренная трудовыми (должностными) обязанностями и (или) индивидуальным планом, включая методическую, подготовительную, организационную, диагностическую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работ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6"/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01D859E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63FDB7ED" w14:textId="371B0E8B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1785E41B" w14:textId="2409C6B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68CA499" w14:textId="2619E4C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C932B51" w14:textId="4A6A6EE6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4F1A2F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50482DE" w14:textId="14271EB8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Особенности профессиональных позиций:</w:t>
      </w:r>
      <w:r w:rsidR="002F22F3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</w:t>
      </w:r>
    </w:p>
    <w:p w14:paraId="691D4288" w14:textId="6BC2A93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Держатель </w:t>
      </w:r>
      <w:r w:rsidR="006403A1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т</w:t>
      </w:r>
      <w:r w:rsidR="006403A1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очки</w:t>
      </w:r>
      <w:r w:rsidR="006403A1"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(программный директор)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координирует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взаимодействие различных команд, расписаний, событий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едет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администрирование и регулирование процессов.</w:t>
      </w:r>
    </w:p>
    <w:p w14:paraId="228E4AFA" w14:textId="6F159408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Навигатор (</w:t>
      </w:r>
      <w:proofErr w:type="spellStart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тьютор</w:t>
      </w:r>
      <w:proofErr w:type="spellEnd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сопровождает малые группы в рамках образовательного такта, помогает определиться с выбором рабочей (исследовательской, проектной) группы, подбором образовательных модулей, необходимых для реализации исследовательской/проектной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работы, проводит индивидуальные и групповые рефлексии. Навигатор имеет определенный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бэкграунд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проектно-исследовательской области, понимает специфику исследовательской/проектной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работы.</w:t>
      </w:r>
    </w:p>
    <w:p w14:paraId="47DF1E0E" w14:textId="29DCE8E0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руководитель (наставник)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403A1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403A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является соавтором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соиследователем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команде, не подменяя и не выполняя за других работу. Педагогическая и научная позиция. Вместе с командой определяет свою позицию по отношению к самому проекту. В приоритете: помогает увидеть зоны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роста, проблемные точки, сформулировать вопросы и запросы на образовательные модули, информацию и технологические решения.</w:t>
      </w:r>
    </w:p>
    <w:p w14:paraId="5590D2A1" w14:textId="1ADE977E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Держатель сферы (направления деятельности)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отвечает за «длинные исследования/проекты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возможность проводить их, отвечает за материальную базу, ее нормальную работу и возможность эффективного использования. Отвечает за качество контента образовательных модулей в своей сфере, работает с экспертами, организует публичные мероприятия и обсуждения исследовательских работ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своей сфере. Координирует работу мастеров-исследователей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FED58A2" w14:textId="68668680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Лаборант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отвечает за работу оборудования, помогает настроить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выполнения практических работ.</w:t>
      </w:r>
    </w:p>
    <w:p w14:paraId="3F6E1924" w14:textId="4028791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консультант (эксперт)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дает грамотные и профессиональные ответы и консультации по запросам команды и научного руководителя, может провести отдельные образовательные модули, но не более 1/5 от времени самого образовательного исследовательского такта команды, по запросу команды может указать на слабые и проблемные стороны работы, на сильные и ключевые аспекты работы. Может выступать экспертом на защите работ. При этом желательно, чтобы его оценки при защите были предъявлены команде, с которой он не работал во время этапа исследования и подготовки материалов к защите и публикации.</w:t>
      </w:r>
    </w:p>
    <w:p w14:paraId="7DC74F31" w14:textId="355AEC7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Ведущий образовательного модуля (преподаватель, инструктор) </w:t>
      </w:r>
      <w:r w:rsidR="00360C0C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организует образовательное погружение для обеспечения уровня, глубины исследования и для решения текущих проблем и запросов от команд естествоиспытателей. В роли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ведущ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его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может выступать какая-либо команда, являющаяся компетентной в области запроса. </w:t>
      </w:r>
    </w:p>
    <w:p w14:paraId="62361830" w14:textId="7C2DA0A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Просветитель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ведущий лекций, дискуссий, обсуждений, круглых столов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опуляризатор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визионер.</w:t>
      </w:r>
    </w:p>
    <w:p w14:paraId="504AE059" w14:textId="7D7A6084" w:rsidR="005A76B5" w:rsidRPr="009251D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Перечисленные выше позиции могут быть использованы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 необходимости, исходя из общего видения приоритетов работы.</w:t>
      </w:r>
    </w:p>
    <w:p w14:paraId="638D9A49" w14:textId="6BB1E362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Штатная численность и номенклатура должностей, квалификация и опыт педагогических работников зависят от выбранного решения.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Рекомендуется штатный состав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менее трех человек с обязательной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позицией одного из </w:t>
      </w:r>
      <w:proofErr w:type="gram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них 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gram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(программный директор)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A64C832" w14:textId="69803EE4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обслуживания и сопровождения основной деятельности.</w:t>
      </w:r>
    </w:p>
    <w:p w14:paraId="4A1E946A" w14:textId="77777777" w:rsidR="008B7067" w:rsidRDefault="008B7067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</w:p>
    <w:p w14:paraId="73AD9801" w14:textId="56425AD1" w:rsidR="008B7067" w:rsidRPr="008B7067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Позиции и статусы участников </w:t>
      </w: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типовой модели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«</w:t>
      </w:r>
      <w:proofErr w:type="spellStart"/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proofErr w:type="spellEnd"/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»</w:t>
      </w:r>
    </w:p>
    <w:p w14:paraId="65AD629C" w14:textId="226D24DC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зависимости от ролевой позиции к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глубины погружения в процесс выделяются следующие статусы участников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7ACEB70" w14:textId="0DC44F7D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Гость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является добровольным участником события, заявленного в расписании. При этом важно отслеживать в расписании статус события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заявкам или без ограничения участников. В случае если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успел заявиться на событие, он имеет право воспользоваться статусом «ожидание». Мы уважаем интересы друг друга, не только свои личные.</w:t>
      </w:r>
    </w:p>
    <w:p w14:paraId="4FD10FB0" w14:textId="08A74FC1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Хозяин 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человек или проектная группа (организаторы), которые отвечают за общий ход проведения того или иного мероприятия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координиру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работу по подготовке и проведению этого мероприятия,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рефлексивные форматы по обсуждению итогов,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организу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публикации на общих электронных ресурсах (сайт, социальные сети)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итог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результат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ов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мероприятия. Хозяином события могут выступать сотрудники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учащиеся, приглашенные специалисты.</w:t>
      </w:r>
    </w:p>
    <w:p w14:paraId="2253B146" w14:textId="15AB65C6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Волонтер </w:t>
      </w:r>
      <w:r w:rsidR="00360C0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360C0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добровольный помощник на том или ином событии, берет на себя определенный и конкретный участок работы (исследований, публикаций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Имеет приоритетное право включаться в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топовые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события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возможность проведения своих образовательных, проектных и исследовательских активностей на территории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FC49834" w14:textId="41442C8A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Участник команды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(и</w:t>
      </w:r>
      <w:proofErr w:type="spellStart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сследователь</w:t>
      </w:r>
      <w:proofErr w:type="spellEnd"/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полноправный член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проектно-исследовательской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команды в рамках образовательного цикла. Имеет приоритетное право участия в образовательных модулях по направлению своей работы в пределах своего образовательного такта. Отвечает за ход выполнения работ в рамках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взятых на себя обязательств, готовит материалы для публикации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/представления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 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завершени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образовательного такта. </w:t>
      </w:r>
    </w:p>
    <w:p w14:paraId="340FF190" w14:textId="585E2E44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Стажер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ответственный участник команды «длинного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/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». Публикует промежуточные материалы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не реже чем 1 раз в семестр. Готовит к презентации, обсуждению и публикации свои работы</w:t>
      </w:r>
    </w:p>
    <w:p w14:paraId="62B2DFBA" w14:textId="3021BF58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Студент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образовательном модуле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активный и добровольный участник образовательного модуля. Критически относится к материалам модуля, дает обратную связь по качеству и пользе данного модуля.</w:t>
      </w:r>
    </w:p>
    <w:p w14:paraId="6B569561" w14:textId="2ADF303B" w:rsidR="008B7067" w:rsidRPr="00F02F48" w:rsidRDefault="008B7067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Данный перечень ролей носит рекомендательный характер и может быть изменен в зависимости от специфики организации деятельности.</w:t>
      </w:r>
    </w:p>
    <w:p w14:paraId="611E5F7A" w14:textId="19B6683D" w:rsidR="005A76B5" w:rsidRPr="0023788A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Одн</w:t>
      </w:r>
      <w:r w:rsidR="00F02F48"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и</w:t>
      </w: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м из значимых критерием ключевого участника процесса </w:t>
      </w:r>
      <w:r w:rsidR="00567C79"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является </w:t>
      </w:r>
      <w:r w:rsidRPr="0023788A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наличие субъектной позиции, уважительное отношение к субъектной позиции других участников.</w:t>
      </w:r>
    </w:p>
    <w:p w14:paraId="5BBA2F9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Организационно-методическую поддержку реализации типовой модели осуществляет распределенная сетевая проектно-исследовательская педагогическая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состав которой входят ведущие специалисты федерального центра, региональные представители, представители экспертного сообщества.</w:t>
      </w:r>
    </w:p>
    <w:p w14:paraId="6541AB0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Взаимодействие осуществляется заинтересованными сторонами (представителями ключевых участников)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делегирования в состав сетевой проектно-исследовательской педагогической лаборатории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234A1D7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Лаборатория организует проектные офисы под основные программы и проекты лаборатории. Сетевая проектная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 свою работу на основе принципа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етевая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лаборатория работает по модели сочетания вертикального и горизонтального управления. </w:t>
      </w:r>
    </w:p>
    <w:p w14:paraId="0555D07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Ключевые участники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-партнеры (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акторы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):</w:t>
      </w:r>
    </w:p>
    <w:p w14:paraId="482A075E" w14:textId="77777777" w:rsidR="00F02F48" w:rsidRPr="009251D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Федеральный центр детско-юношеского туризма и краеведения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(п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роектно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-исследовательская педагогическая лаборатория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proofErr w:type="spellStart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proofErr w:type="spellEnd"/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 Краеведение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»);</w:t>
      </w:r>
    </w:p>
    <w:p w14:paraId="0F698136" w14:textId="43F51A37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региональны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модельны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 дополнительного образования;</w:t>
      </w:r>
    </w:p>
    <w:p w14:paraId="5D8EA2D9" w14:textId="64FE2481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муниципальные опорные центры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0A3B72" w14:textId="79E7793B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региональные и муниципальные 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рганы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власти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7974B5F" w14:textId="059D43CD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общественные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в</w:t>
      </w:r>
      <w:proofErr w:type="spellStart"/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олонтерские</w:t>
      </w:r>
      <w:proofErr w:type="spellEnd"/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организации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том числе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межрегиональное общественное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движение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творчес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ких педагогов «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23355E0" w14:textId="134630F1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деятельные неформальные сообщества и объединения;</w:t>
      </w:r>
    </w:p>
    <w:p w14:paraId="66724E76" w14:textId="05C9BAC4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общественные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некоммерческие организации, реализующие социально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значимые проекты; </w:t>
      </w:r>
    </w:p>
    <w:p w14:paraId="4A38E7C6" w14:textId="3DCAA92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вузы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аучные организации;</w:t>
      </w:r>
    </w:p>
    <w:p w14:paraId="042067C8" w14:textId="18207C9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бизнес-партнеры из реального сектора экономики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A3A16C1" w14:textId="19A9EDE3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архивы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02F48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библиотеки;</w:t>
      </w:r>
    </w:p>
    <w:p w14:paraId="5187E5AB" w14:textId="5807FB9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краеведческие, научные, мемориальные и иные музеи, художественные галереи;</w:t>
      </w:r>
    </w:p>
    <w:p w14:paraId="6582BF1D" w14:textId="2F959A06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городские парки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з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оопарки и ботанические сады;</w:t>
      </w:r>
    </w:p>
    <w:p w14:paraId="63EAAE40" w14:textId="2CF3CFAA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особо охраняемые природные территории (заповедники, национальные парки, заказники);</w:t>
      </w:r>
    </w:p>
    <w:p w14:paraId="3D2BAA9C" w14:textId="632CBE10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образовательные организации (школы, колледжи, учреждения дополнительного образования);</w:t>
      </w:r>
    </w:p>
    <w:p w14:paraId="4F3D08F3" w14:textId="0A689EF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школьные музеи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школьные лесничества;</w:t>
      </w:r>
    </w:p>
    <w:p w14:paraId="738D29CA" w14:textId="1CAA0F95" w:rsidR="00F02F48" w:rsidRPr="007C6C6F" w:rsidRDefault="00567C79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студенческие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школьные, родительские сообщества и объединения;</w:t>
      </w:r>
    </w:p>
    <w:p w14:paraId="66AC917A" w14:textId="270E9313" w:rsidR="00F02F48" w:rsidRDefault="00567C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>отдельны</w:t>
      </w:r>
      <w:r w:rsidR="00F02F4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 заинтересованные участники.</w:t>
      </w:r>
    </w:p>
    <w:p w14:paraId="3BE4DC64" w14:textId="77777777" w:rsidR="00567C79" w:rsidRDefault="005A76B5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Описание категорий участников мероприятий по внедрению и функционированию типовой модели «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», а также схема взаимодействия участников мероприятий по внедрению и функционированию типовой модели «</w:t>
      </w:r>
      <w:proofErr w:type="spellStart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  <w:r w:rsidR="00567C7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приведены в табл. 3</w:t>
      </w:r>
    </w:p>
    <w:p w14:paraId="53C6882E" w14:textId="752CF745" w:rsidR="00033BA0" w:rsidRPr="007C6C6F" w:rsidRDefault="00567C79" w:rsidP="0023788A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Таблица 3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266"/>
        <w:gridCol w:w="5006"/>
      </w:tblGrid>
      <w:tr w:rsidR="007C6C6F" w:rsidRPr="007C6C6F" w14:paraId="3479D2DC" w14:textId="77777777" w:rsidTr="00345031">
        <w:tc>
          <w:tcPr>
            <w:tcW w:w="484" w:type="dxa"/>
            <w:shd w:val="clear" w:color="auto" w:fill="auto"/>
          </w:tcPr>
          <w:p w14:paraId="02632954" w14:textId="36185CC5" w:rsidR="00033BA0" w:rsidRPr="0023788A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№</w:t>
            </w:r>
            <w:r w:rsidR="00567C79"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п/п</w:t>
            </w:r>
          </w:p>
        </w:tc>
        <w:tc>
          <w:tcPr>
            <w:tcW w:w="4302" w:type="dxa"/>
            <w:shd w:val="clear" w:color="auto" w:fill="auto"/>
          </w:tcPr>
          <w:p w14:paraId="31351C1C" w14:textId="77777777" w:rsidR="00033BA0" w:rsidRPr="00567C79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567C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Категория/наименование участников</w:t>
            </w:r>
          </w:p>
        </w:tc>
        <w:tc>
          <w:tcPr>
            <w:tcW w:w="5103" w:type="dxa"/>
            <w:shd w:val="clear" w:color="auto" w:fill="auto"/>
          </w:tcPr>
          <w:p w14:paraId="5D8438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Функции</w:t>
            </w:r>
          </w:p>
        </w:tc>
      </w:tr>
      <w:tr w:rsidR="007C6C6F" w:rsidRPr="007C6C6F" w14:paraId="69016DE5" w14:textId="77777777" w:rsidTr="00345031">
        <w:tc>
          <w:tcPr>
            <w:tcW w:w="484" w:type="dxa"/>
            <w:shd w:val="clear" w:color="auto" w:fill="auto"/>
          </w:tcPr>
          <w:p w14:paraId="409B1BC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02" w:type="dxa"/>
            <w:shd w:val="clear" w:color="auto" w:fill="auto"/>
          </w:tcPr>
          <w:p w14:paraId="1984D98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Организаторы</w:t>
            </w:r>
          </w:p>
          <w:p w14:paraId="18994FF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103" w:type="dxa"/>
            <w:shd w:val="clear" w:color="auto" w:fill="auto"/>
          </w:tcPr>
          <w:p w14:paraId="4C9E1E6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Инвентаризация ресурсов и </w:t>
            </w:r>
            <w:proofErr w:type="spellStart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самообследование</w:t>
            </w:r>
            <w:proofErr w:type="spellEnd"/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, реализация деятельности по созданию новых мест дополнительного образования</w:t>
            </w:r>
          </w:p>
        </w:tc>
      </w:tr>
      <w:tr w:rsidR="007C6C6F" w:rsidRPr="007C6C6F" w14:paraId="3B5FDEE6" w14:textId="77777777" w:rsidTr="00345031">
        <w:tc>
          <w:tcPr>
            <w:tcW w:w="484" w:type="dxa"/>
            <w:shd w:val="clear" w:color="auto" w:fill="auto"/>
          </w:tcPr>
          <w:p w14:paraId="76E1DC8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302" w:type="dxa"/>
            <w:shd w:val="clear" w:color="auto" w:fill="auto"/>
          </w:tcPr>
          <w:p w14:paraId="51D62E4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Кураторы</w:t>
            </w:r>
          </w:p>
          <w:p w14:paraId="20BAA1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оператор,</w:t>
            </w:r>
          </w:p>
          <w:p w14:paraId="32D1A1E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ресурсный центр,</w:t>
            </w:r>
          </w:p>
          <w:p w14:paraId="2F3E14C8" w14:textId="5C95E73A" w:rsidR="00033BA0" w:rsidRPr="009251DF" w:rsidRDefault="00567C79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координатор/ региональный модельный центр дополнительного образования,</w:t>
            </w:r>
          </w:p>
          <w:p w14:paraId="7BB01704" w14:textId="5E5F936A" w:rsidR="00033BA0" w:rsidRPr="009251DF" w:rsidRDefault="00567C79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муниципальные </w:t>
            </w:r>
            <w:r w:rsidR="00033BA0"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опорные центры</w:t>
            </w:r>
          </w:p>
        </w:tc>
        <w:tc>
          <w:tcPr>
            <w:tcW w:w="5103" w:type="dxa"/>
            <w:shd w:val="clear" w:color="auto" w:fill="auto"/>
          </w:tcPr>
          <w:p w14:paraId="2D6FF6E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7C6C6F" w:rsidRPr="007C6C6F" w14:paraId="1A79831A" w14:textId="77777777" w:rsidTr="00345031">
        <w:tc>
          <w:tcPr>
            <w:tcW w:w="484" w:type="dxa"/>
            <w:shd w:val="clear" w:color="auto" w:fill="auto"/>
          </w:tcPr>
          <w:p w14:paraId="67F6F55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302" w:type="dxa"/>
            <w:shd w:val="clear" w:color="auto" w:fill="auto"/>
          </w:tcPr>
          <w:p w14:paraId="083012DC" w14:textId="13A72A8B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Академические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Образовательные и научные организации по гуманитарному и естественно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-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научному профилям, известные ученые</w:t>
            </w:r>
          </w:p>
        </w:tc>
        <w:tc>
          <w:tcPr>
            <w:tcW w:w="5103" w:type="dxa"/>
            <w:shd w:val="clear" w:color="auto" w:fill="auto"/>
          </w:tcPr>
          <w:p w14:paraId="37503121" w14:textId="667AC37F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Интеллектуальная поддержка программ и проектов в формирования актуального содержания и технологий дополнительных общеразвивающих программ</w:t>
            </w:r>
            <w:r w:rsidR="002F22F3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туристско-краеведческого профиля. Реализация совместных образовательных программ и проектов.</w:t>
            </w:r>
          </w:p>
        </w:tc>
      </w:tr>
      <w:tr w:rsidR="007C6C6F" w:rsidRPr="007C6C6F" w14:paraId="0C6366C5" w14:textId="77777777" w:rsidTr="00345031">
        <w:tc>
          <w:tcPr>
            <w:tcW w:w="484" w:type="dxa"/>
            <w:shd w:val="clear" w:color="auto" w:fill="auto"/>
          </w:tcPr>
          <w:p w14:paraId="42A7343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02" w:type="dxa"/>
            <w:shd w:val="clear" w:color="auto" w:fill="auto"/>
          </w:tcPr>
          <w:p w14:paraId="238A1B09" w14:textId="0EAACEC9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Технологические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Организации реального сектора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экономики 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(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заповедники, архивы, музеи и др.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14:paraId="043BFCF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Технологическая поддержка программ и проектов в работе с современными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технологиями и наставниками. Проведение совместных профориентационных мероприятий и образовательных программ.</w:t>
            </w:r>
          </w:p>
        </w:tc>
      </w:tr>
      <w:tr w:rsidR="007C6C6F" w:rsidRPr="007C6C6F" w14:paraId="135FF211" w14:textId="77777777" w:rsidTr="00345031">
        <w:tc>
          <w:tcPr>
            <w:tcW w:w="484" w:type="dxa"/>
            <w:shd w:val="clear" w:color="auto" w:fill="auto"/>
          </w:tcPr>
          <w:p w14:paraId="5C6A566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5</w:t>
            </w:r>
          </w:p>
        </w:tc>
        <w:tc>
          <w:tcPr>
            <w:tcW w:w="4302" w:type="dxa"/>
            <w:shd w:val="clear" w:color="auto" w:fill="auto"/>
          </w:tcPr>
          <w:p w14:paraId="7681882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Общественно-деловые объединения*</w:t>
            </w:r>
          </w:p>
          <w:p w14:paraId="62513F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Ассоциации, культурные, общественные и волонтерские организации и т.д.</w:t>
            </w:r>
          </w:p>
        </w:tc>
        <w:tc>
          <w:tcPr>
            <w:tcW w:w="5103" w:type="dxa"/>
            <w:shd w:val="clear" w:color="auto" w:fill="auto"/>
          </w:tcPr>
          <w:p w14:paraId="61EE7088" w14:textId="290578A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Проведение совместных творческих и спортивных мероприятий, профориентация, экспертная поддержка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</w:tr>
      <w:tr w:rsidR="00033BA0" w:rsidRPr="007C6C6F" w14:paraId="53D644B6" w14:textId="77777777" w:rsidTr="00345031">
        <w:tc>
          <w:tcPr>
            <w:tcW w:w="484" w:type="dxa"/>
            <w:shd w:val="clear" w:color="auto" w:fill="auto"/>
          </w:tcPr>
          <w:p w14:paraId="62D635C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02" w:type="dxa"/>
            <w:shd w:val="clear" w:color="auto" w:fill="auto"/>
          </w:tcPr>
          <w:p w14:paraId="4EDA686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Межведомственный совет</w:t>
            </w:r>
          </w:p>
        </w:tc>
        <w:tc>
          <w:tcPr>
            <w:tcW w:w="5103" w:type="dxa"/>
            <w:shd w:val="clear" w:color="auto" w:fill="auto"/>
          </w:tcPr>
          <w:p w14:paraId="2BE38E49" w14:textId="51F336D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Обеспечение межведомственного и межуровневого взаимодействия</w:t>
            </w:r>
            <w:r w:rsidR="00567C79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</w:tr>
    </w:tbl>
    <w:p w14:paraId="5E16CAD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796293" w14:textId="7364E45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*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Привлечение общественно-деловых объединений и участие представителя реального сектора экономики 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ю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соответствии с Распоряжением Мин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истерства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просвещения России от 27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декабря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2019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г. №</w:t>
      </w:r>
      <w:r w:rsidR="00567C79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Р-154 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</w:t>
      </w:r>
      <w:r w:rsidR="00567C79">
        <w:rPr>
          <w:rFonts w:ascii="Times New Roman" w:eastAsia="Arial" w:hAnsi="Times New Roman" w:cs="Times New Roman"/>
          <w:sz w:val="28"/>
          <w:szCs w:val="28"/>
          <w:lang w:val="ru" w:eastAsia="ru-RU"/>
        </w:rPr>
        <w:t>».</w:t>
      </w:r>
    </w:p>
    <w:p w14:paraId="1EC78EA6" w14:textId="493770EE" w:rsidR="00033BA0" w:rsidRPr="0023788A" w:rsidRDefault="00033BA0" w:rsidP="0023788A">
      <w:pPr>
        <w:spacing w:after="0" w:line="240" w:lineRule="auto"/>
        <w:ind w:hanging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Схема взаимодействия участников мероприятий по внедрению и функционированию </w:t>
      </w:r>
      <w:r w:rsidRPr="002378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proofErr w:type="spellStart"/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</w:t>
      </w:r>
      <w:proofErr w:type="spellEnd"/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модели «</w:t>
      </w:r>
      <w:proofErr w:type="spellStart"/>
      <w:r w:rsidRPr="0023788A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proofErr w:type="spellEnd"/>
      <w:r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  <w:r w:rsidR="00567C79" w:rsidRPr="0023788A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приведена на рис. 1.</w:t>
      </w:r>
    </w:p>
    <w:p w14:paraId="68B849D9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0F5F7FB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3BD52D" wp14:editId="55BF2952">
            <wp:extent cx="5289550" cy="3285505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89" cy="32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0C1B" w14:textId="5E2C3894" w:rsidR="00033BA0" w:rsidRPr="007C6C6F" w:rsidRDefault="00567C79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Схема взаимодействия участников мероприятий по внедрению и функционированию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proofErr w:type="spellStart"/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</w:t>
      </w:r>
      <w:proofErr w:type="spellEnd"/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модели «</w:t>
      </w:r>
      <w:proofErr w:type="spellStart"/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proofErr w:type="spellEnd"/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</w:p>
    <w:p w14:paraId="15D8634B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70206E2E" w14:textId="5C335342" w:rsidR="004218F5" w:rsidRPr="007C6C6F" w:rsidRDefault="004218F5" w:rsidP="004218F5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7D4F03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</w:p>
    <w:p w14:paraId="272FCF60" w14:textId="0CF9954E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Примерная «</w:t>
      </w:r>
      <w:r w:rsidR="00567C79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</w:t>
      </w:r>
      <w:proofErr w:type="spellStart"/>
      <w:r w:rsidR="00567C79"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орожная</w:t>
      </w:r>
      <w:proofErr w:type="spellEnd"/>
      <w:r w:rsidR="00567C79"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карта» реализации типовой модели «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» </w:t>
      </w:r>
    </w:p>
    <w:p w14:paraId="703368AB" w14:textId="5DE187CF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на 2020</w:t>
      </w:r>
      <w:r w:rsidR="00567C79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–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2025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4164"/>
        <w:gridCol w:w="3222"/>
        <w:gridCol w:w="1620"/>
      </w:tblGrid>
      <w:tr w:rsidR="004218F5" w:rsidRPr="007C6C6F" w14:paraId="41209E1C" w14:textId="77777777" w:rsidTr="00243D9A">
        <w:tc>
          <w:tcPr>
            <w:tcW w:w="558" w:type="dxa"/>
            <w:shd w:val="clear" w:color="auto" w:fill="auto"/>
          </w:tcPr>
          <w:p w14:paraId="7F435D4E" w14:textId="648DF5B3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567C7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4257" w:type="dxa"/>
            <w:shd w:val="clear" w:color="auto" w:fill="auto"/>
          </w:tcPr>
          <w:p w14:paraId="565F7CD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40" w:type="dxa"/>
            <w:shd w:val="clear" w:color="auto" w:fill="auto"/>
          </w:tcPr>
          <w:p w14:paraId="2844EF3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330" w:type="dxa"/>
            <w:shd w:val="clear" w:color="auto" w:fill="auto"/>
          </w:tcPr>
          <w:p w14:paraId="7798EF4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218F5" w:rsidRPr="007C6C6F" w14:paraId="4744A79C" w14:textId="77777777" w:rsidTr="00243D9A">
        <w:tc>
          <w:tcPr>
            <w:tcW w:w="558" w:type="dxa"/>
            <w:shd w:val="clear" w:color="auto" w:fill="auto"/>
          </w:tcPr>
          <w:p w14:paraId="1B5E62E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shd w:val="clear" w:color="auto" w:fill="auto"/>
          </w:tcPr>
          <w:p w14:paraId="0F0408E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  <w:shd w:val="clear" w:color="auto" w:fill="auto"/>
          </w:tcPr>
          <w:p w14:paraId="28D5BA5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2A5984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4218F5" w:rsidRPr="007C6C6F" w14:paraId="66DF701B" w14:textId="77777777" w:rsidTr="00243D9A">
        <w:tc>
          <w:tcPr>
            <w:tcW w:w="558" w:type="dxa"/>
            <w:shd w:val="clear" w:color="auto" w:fill="auto"/>
          </w:tcPr>
          <w:p w14:paraId="2FDEEA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7" w:type="dxa"/>
            <w:shd w:val="clear" w:color="auto" w:fill="auto"/>
          </w:tcPr>
          <w:p w14:paraId="15DDFB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0000023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координатор/оператор</w:t>
            </w:r>
          </w:p>
        </w:tc>
        <w:tc>
          <w:tcPr>
            <w:tcW w:w="1330" w:type="dxa"/>
            <w:shd w:val="clear" w:color="auto" w:fill="auto"/>
          </w:tcPr>
          <w:p w14:paraId="1B60AD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4218F5" w:rsidRPr="007C6C6F" w14:paraId="7DF41656" w14:textId="77777777" w:rsidTr="00243D9A">
        <w:tc>
          <w:tcPr>
            <w:tcW w:w="558" w:type="dxa"/>
            <w:shd w:val="clear" w:color="auto" w:fill="auto"/>
          </w:tcPr>
          <w:p w14:paraId="24DCB9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7" w:type="dxa"/>
            <w:shd w:val="clear" w:color="auto" w:fill="auto"/>
          </w:tcPr>
          <w:p w14:paraId="42C994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A6225B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  <w:shd w:val="clear" w:color="auto" w:fill="auto"/>
          </w:tcPr>
          <w:p w14:paraId="324E392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0A07FB56" w14:textId="77777777" w:rsidTr="00243D9A">
        <w:tc>
          <w:tcPr>
            <w:tcW w:w="558" w:type="dxa"/>
            <w:shd w:val="clear" w:color="auto" w:fill="auto"/>
          </w:tcPr>
          <w:p w14:paraId="1809DAC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7" w:type="dxa"/>
            <w:shd w:val="clear" w:color="auto" w:fill="auto"/>
          </w:tcPr>
          <w:p w14:paraId="4D1ACFB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  <w:shd w:val="clear" w:color="auto" w:fill="auto"/>
          </w:tcPr>
          <w:p w14:paraId="18A0A8D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667AA48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060FA269" w14:textId="77777777" w:rsidTr="00243D9A">
        <w:tc>
          <w:tcPr>
            <w:tcW w:w="558" w:type="dxa"/>
            <w:shd w:val="clear" w:color="auto" w:fill="auto"/>
          </w:tcPr>
          <w:p w14:paraId="6F41CF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7" w:type="dxa"/>
            <w:shd w:val="clear" w:color="auto" w:fill="auto"/>
          </w:tcPr>
          <w:p w14:paraId="4AC664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Закупка, наладка и настройка оборудования</w:t>
            </w:r>
          </w:p>
        </w:tc>
        <w:tc>
          <w:tcPr>
            <w:tcW w:w="3240" w:type="dxa"/>
            <w:shd w:val="clear" w:color="auto" w:fill="auto"/>
          </w:tcPr>
          <w:p w14:paraId="38083C1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Исполнительный орган власти субъекта РФ, региональный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2EF4F2B4" w14:textId="3023EC10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Март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</w:p>
        </w:tc>
      </w:tr>
      <w:tr w:rsidR="004218F5" w:rsidRPr="007C6C6F" w14:paraId="62FDE81E" w14:textId="77777777" w:rsidTr="00243D9A">
        <w:tc>
          <w:tcPr>
            <w:tcW w:w="558" w:type="dxa"/>
            <w:shd w:val="clear" w:color="auto" w:fill="auto"/>
          </w:tcPr>
          <w:p w14:paraId="20D640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257" w:type="dxa"/>
            <w:shd w:val="clear" w:color="auto" w:fill="auto"/>
          </w:tcPr>
          <w:p w14:paraId="56719A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Старт приемной кампании по набору детей</w:t>
            </w:r>
          </w:p>
        </w:tc>
        <w:tc>
          <w:tcPr>
            <w:tcW w:w="3240" w:type="dxa"/>
            <w:shd w:val="clear" w:color="auto" w:fill="auto"/>
          </w:tcPr>
          <w:p w14:paraId="5F3ADD2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0435AC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FF070D5" w14:textId="77777777" w:rsidTr="00243D9A">
        <w:tc>
          <w:tcPr>
            <w:tcW w:w="558" w:type="dxa"/>
            <w:shd w:val="clear" w:color="auto" w:fill="auto"/>
          </w:tcPr>
          <w:p w14:paraId="41BEBBB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7" w:type="dxa"/>
            <w:shd w:val="clear" w:color="auto" w:fill="auto"/>
          </w:tcPr>
          <w:p w14:paraId="4D3415C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  <w:shd w:val="clear" w:color="auto" w:fill="auto"/>
          </w:tcPr>
          <w:p w14:paraId="623432E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0791D0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6323483" w14:textId="77777777" w:rsidTr="00243D9A">
        <w:tc>
          <w:tcPr>
            <w:tcW w:w="558" w:type="dxa"/>
            <w:shd w:val="clear" w:color="auto" w:fill="auto"/>
          </w:tcPr>
          <w:p w14:paraId="4625A6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7" w:type="dxa"/>
            <w:shd w:val="clear" w:color="auto" w:fill="auto"/>
          </w:tcPr>
          <w:p w14:paraId="2D69827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  <w:shd w:val="clear" w:color="auto" w:fill="auto"/>
          </w:tcPr>
          <w:p w14:paraId="43BE9BF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724E4B" w14:textId="6D23EFCF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июнь</w:t>
            </w:r>
          </w:p>
        </w:tc>
      </w:tr>
      <w:tr w:rsidR="004218F5" w:rsidRPr="007C6C6F" w14:paraId="6A514004" w14:textId="77777777" w:rsidTr="00243D9A">
        <w:tc>
          <w:tcPr>
            <w:tcW w:w="558" w:type="dxa"/>
            <w:shd w:val="clear" w:color="auto" w:fill="auto"/>
          </w:tcPr>
          <w:p w14:paraId="7F1578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7" w:type="dxa"/>
            <w:shd w:val="clear" w:color="auto" w:fill="auto"/>
          </w:tcPr>
          <w:p w14:paraId="75B53C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  <w:shd w:val="clear" w:color="auto" w:fill="auto"/>
          </w:tcPr>
          <w:p w14:paraId="44E67C5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593BE872" w14:textId="16B3DBC7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</w:p>
        </w:tc>
      </w:tr>
      <w:tr w:rsidR="004218F5" w:rsidRPr="007C6C6F" w14:paraId="150A6C3D" w14:textId="77777777" w:rsidTr="00243D9A">
        <w:tc>
          <w:tcPr>
            <w:tcW w:w="558" w:type="dxa"/>
            <w:shd w:val="clear" w:color="auto" w:fill="auto"/>
          </w:tcPr>
          <w:p w14:paraId="4A11DB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7" w:type="dxa"/>
            <w:shd w:val="clear" w:color="auto" w:fill="auto"/>
          </w:tcPr>
          <w:p w14:paraId="2A11511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  <w:shd w:val="clear" w:color="auto" w:fill="auto"/>
          </w:tcPr>
          <w:p w14:paraId="7561BF9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41FFFFF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Август, ежегодно</w:t>
            </w:r>
          </w:p>
        </w:tc>
      </w:tr>
      <w:tr w:rsidR="004218F5" w:rsidRPr="007C6C6F" w14:paraId="3F755537" w14:textId="77777777" w:rsidTr="00243D9A">
        <w:tc>
          <w:tcPr>
            <w:tcW w:w="558" w:type="dxa"/>
            <w:shd w:val="clear" w:color="auto" w:fill="auto"/>
          </w:tcPr>
          <w:p w14:paraId="4BE70FA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257" w:type="dxa"/>
            <w:shd w:val="clear" w:color="auto" w:fill="auto"/>
          </w:tcPr>
          <w:p w14:paraId="7A50CCBD" w14:textId="0D031346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Организационное оформление деятельности (локальные акты, штатное расписание, планы, трудовые 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договор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 т.д.)</w:t>
            </w:r>
          </w:p>
        </w:tc>
        <w:tc>
          <w:tcPr>
            <w:tcW w:w="3240" w:type="dxa"/>
            <w:shd w:val="clear" w:color="auto" w:fill="auto"/>
          </w:tcPr>
          <w:p w14:paraId="08CB62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D945B0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 25 августа</w:t>
            </w:r>
          </w:p>
        </w:tc>
      </w:tr>
      <w:tr w:rsidR="004218F5" w:rsidRPr="007C6C6F" w14:paraId="6F9FECAD" w14:textId="77777777" w:rsidTr="00243D9A">
        <w:tc>
          <w:tcPr>
            <w:tcW w:w="558" w:type="dxa"/>
            <w:shd w:val="clear" w:color="auto" w:fill="auto"/>
          </w:tcPr>
          <w:p w14:paraId="1352FD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57" w:type="dxa"/>
            <w:shd w:val="clear" w:color="auto" w:fill="auto"/>
          </w:tcPr>
          <w:p w14:paraId="71C15AB7" w14:textId="4A071DD3" w:rsidR="004218F5" w:rsidRPr="009251DF" w:rsidRDefault="00567C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Доработан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образовательная концепция и образовательные программы</w:t>
            </w:r>
          </w:p>
        </w:tc>
        <w:tc>
          <w:tcPr>
            <w:tcW w:w="3240" w:type="dxa"/>
            <w:shd w:val="clear" w:color="auto" w:fill="auto"/>
          </w:tcPr>
          <w:p w14:paraId="21C21D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2EF7B322" w14:textId="0E1006BD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</w:tr>
      <w:tr w:rsidR="004218F5" w:rsidRPr="007C6C6F" w14:paraId="485A4E32" w14:textId="77777777" w:rsidTr="00243D9A">
        <w:tc>
          <w:tcPr>
            <w:tcW w:w="558" w:type="dxa"/>
            <w:shd w:val="clear" w:color="auto" w:fill="auto"/>
          </w:tcPr>
          <w:p w14:paraId="6547941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7" w:type="dxa"/>
            <w:shd w:val="clear" w:color="auto" w:fill="auto"/>
          </w:tcPr>
          <w:p w14:paraId="06084D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  <w:shd w:val="clear" w:color="auto" w:fill="auto"/>
          </w:tcPr>
          <w:p w14:paraId="0798EF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112B61F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Сентябрь, в течение всего года</w:t>
            </w:r>
          </w:p>
        </w:tc>
      </w:tr>
      <w:tr w:rsidR="004218F5" w:rsidRPr="007C6C6F" w14:paraId="00BFD8B6" w14:textId="77777777" w:rsidTr="00243D9A">
        <w:tc>
          <w:tcPr>
            <w:tcW w:w="558" w:type="dxa"/>
            <w:shd w:val="clear" w:color="auto" w:fill="auto"/>
          </w:tcPr>
          <w:p w14:paraId="4B76AB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7" w:type="dxa"/>
            <w:shd w:val="clear" w:color="auto" w:fill="auto"/>
          </w:tcPr>
          <w:p w14:paraId="22A2322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36BAC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4B86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11446B14" w14:textId="77777777" w:rsidTr="00243D9A">
        <w:tc>
          <w:tcPr>
            <w:tcW w:w="558" w:type="dxa"/>
            <w:shd w:val="clear" w:color="auto" w:fill="auto"/>
          </w:tcPr>
          <w:p w14:paraId="5AE96AE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7" w:type="dxa"/>
            <w:shd w:val="clear" w:color="auto" w:fill="auto"/>
          </w:tcPr>
          <w:p w14:paraId="47B7D167" w14:textId="17DF4765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Разработка и 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="00567C79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  <w:shd w:val="clear" w:color="auto" w:fill="auto"/>
          </w:tcPr>
          <w:p w14:paraId="71E9306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9F31DBD" w14:textId="6BC2B32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июнь,</w:t>
            </w:r>
          </w:p>
          <w:p w14:paraId="1EC89D3A" w14:textId="275FA142" w:rsidR="004218F5" w:rsidRPr="009251DF" w:rsidRDefault="00567C79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4218F5" w:rsidRPr="007C6C6F" w14:paraId="46218FB4" w14:textId="77777777" w:rsidTr="00243D9A">
        <w:tc>
          <w:tcPr>
            <w:tcW w:w="558" w:type="dxa"/>
            <w:shd w:val="clear" w:color="auto" w:fill="auto"/>
          </w:tcPr>
          <w:p w14:paraId="08CC89C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7" w:type="dxa"/>
            <w:shd w:val="clear" w:color="auto" w:fill="auto"/>
          </w:tcPr>
          <w:p w14:paraId="29CF45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  <w:shd w:val="clear" w:color="auto" w:fill="auto"/>
          </w:tcPr>
          <w:p w14:paraId="0FA668A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  <w:shd w:val="clear" w:color="auto" w:fill="auto"/>
          </w:tcPr>
          <w:p w14:paraId="7E094ED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7DD27B6C" w14:textId="77777777" w:rsidTr="00243D9A">
        <w:tc>
          <w:tcPr>
            <w:tcW w:w="558" w:type="dxa"/>
            <w:shd w:val="clear" w:color="auto" w:fill="auto"/>
          </w:tcPr>
          <w:p w14:paraId="1092B5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4257" w:type="dxa"/>
            <w:shd w:val="clear" w:color="auto" w:fill="auto"/>
          </w:tcPr>
          <w:p w14:paraId="6758F3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  <w:shd w:val="clear" w:color="auto" w:fill="auto"/>
          </w:tcPr>
          <w:p w14:paraId="5A7A9408" w14:textId="1ABA1C8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2B8DE68D" w14:textId="70E5E9D8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Ежегодно, март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361907D9" w14:textId="77777777" w:rsidTr="00243D9A">
        <w:tc>
          <w:tcPr>
            <w:tcW w:w="558" w:type="dxa"/>
            <w:shd w:val="clear" w:color="auto" w:fill="auto"/>
          </w:tcPr>
          <w:p w14:paraId="0ED5D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7" w:type="dxa"/>
            <w:shd w:val="clear" w:color="auto" w:fill="auto"/>
          </w:tcPr>
          <w:p w14:paraId="3C33B25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  <w:shd w:val="clear" w:color="auto" w:fill="auto"/>
          </w:tcPr>
          <w:p w14:paraId="264D640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02879B" w14:textId="3F48EC25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</w:tr>
      <w:tr w:rsidR="004218F5" w:rsidRPr="007C6C6F" w14:paraId="25E1036C" w14:textId="77777777" w:rsidTr="00243D9A">
        <w:tc>
          <w:tcPr>
            <w:tcW w:w="558" w:type="dxa"/>
            <w:shd w:val="clear" w:color="auto" w:fill="auto"/>
          </w:tcPr>
          <w:p w14:paraId="794ECE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257" w:type="dxa"/>
            <w:shd w:val="clear" w:color="auto" w:fill="auto"/>
          </w:tcPr>
          <w:p w14:paraId="5F5C82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  <w:shd w:val="clear" w:color="auto" w:fill="auto"/>
          </w:tcPr>
          <w:p w14:paraId="7B0F90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производители</w:t>
            </w:r>
          </w:p>
        </w:tc>
        <w:tc>
          <w:tcPr>
            <w:tcW w:w="1330" w:type="dxa"/>
            <w:shd w:val="clear" w:color="auto" w:fill="auto"/>
          </w:tcPr>
          <w:p w14:paraId="1F2D3F4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 по отдельному графику</w:t>
            </w:r>
          </w:p>
        </w:tc>
      </w:tr>
      <w:tr w:rsidR="004218F5" w:rsidRPr="007C6C6F" w14:paraId="7128435E" w14:textId="77777777" w:rsidTr="00243D9A">
        <w:tc>
          <w:tcPr>
            <w:tcW w:w="558" w:type="dxa"/>
            <w:shd w:val="clear" w:color="auto" w:fill="auto"/>
          </w:tcPr>
          <w:p w14:paraId="444D19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7" w:type="dxa"/>
            <w:shd w:val="clear" w:color="auto" w:fill="auto"/>
          </w:tcPr>
          <w:p w14:paraId="5CD4761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240" w:type="dxa"/>
            <w:shd w:val="clear" w:color="auto" w:fill="auto"/>
          </w:tcPr>
          <w:p w14:paraId="5DC2F28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shd w:val="clear" w:color="auto" w:fill="auto"/>
          </w:tcPr>
          <w:p w14:paraId="1ADED1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30AD57EC" w14:textId="77777777" w:rsidR="004218F5" w:rsidRPr="007C6C6F" w:rsidRDefault="004218F5" w:rsidP="004218F5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0512CC6F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Риски реализации типовой модели</w:t>
      </w:r>
    </w:p>
    <w:p w14:paraId="3D396DAE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5F317E41" w14:textId="6B9817D6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Система управления рисками </w:t>
      </w:r>
      <w:r w:rsidR="00567C79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—</w:t>
      </w:r>
      <w:r w:rsidR="00567C79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48"/>
        <w:gridCol w:w="6458"/>
      </w:tblGrid>
      <w:tr w:rsidR="004218F5" w:rsidRPr="007C6C6F" w14:paraId="137A7BF0" w14:textId="77777777" w:rsidTr="00243D9A">
        <w:tc>
          <w:tcPr>
            <w:tcW w:w="436" w:type="dxa"/>
            <w:shd w:val="clear" w:color="auto" w:fill="auto"/>
          </w:tcPr>
          <w:p w14:paraId="08C57FD9" w14:textId="60E3B1D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567C7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551" w:type="dxa"/>
            <w:shd w:val="clear" w:color="auto" w:fill="auto"/>
          </w:tcPr>
          <w:p w14:paraId="1BC661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6515" w:type="dxa"/>
            <w:shd w:val="clear" w:color="auto" w:fill="auto"/>
          </w:tcPr>
          <w:p w14:paraId="2495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Компенсации</w:t>
            </w:r>
          </w:p>
        </w:tc>
      </w:tr>
      <w:tr w:rsidR="004218F5" w:rsidRPr="007C6C6F" w14:paraId="7F3C513B" w14:textId="77777777" w:rsidTr="00243D9A">
        <w:tc>
          <w:tcPr>
            <w:tcW w:w="436" w:type="dxa"/>
            <w:shd w:val="clear" w:color="auto" w:fill="auto"/>
          </w:tcPr>
          <w:p w14:paraId="5CF1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34E69F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Недостаточность контингента, небольшой набор</w:t>
            </w:r>
          </w:p>
        </w:tc>
        <w:tc>
          <w:tcPr>
            <w:tcW w:w="6515" w:type="dxa"/>
            <w:shd w:val="clear" w:color="auto" w:fill="auto"/>
          </w:tcPr>
          <w:p w14:paraId="0E7FEF79" w14:textId="1A2A507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информационной кампании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5D12AFA0" w14:textId="645E748B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содержательных направлений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30E86F95" w14:textId="16A9EDFD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Формирование уникальных направлений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00D748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конкурентов</w:t>
            </w:r>
          </w:p>
        </w:tc>
      </w:tr>
      <w:tr w:rsidR="004218F5" w:rsidRPr="007C6C6F" w14:paraId="744EFFE1" w14:textId="77777777" w:rsidTr="00243D9A">
        <w:tc>
          <w:tcPr>
            <w:tcW w:w="436" w:type="dxa"/>
            <w:shd w:val="clear" w:color="auto" w:fill="auto"/>
          </w:tcPr>
          <w:p w14:paraId="48053DB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551" w:type="dxa"/>
            <w:shd w:val="clear" w:color="auto" w:fill="auto"/>
          </w:tcPr>
          <w:p w14:paraId="0C1E7E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08F599CA" w14:textId="101BAF32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Информационная открытость проекта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11982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Привлечение родителей к планированию и реализации отдельных мероприятий</w:t>
            </w:r>
          </w:p>
          <w:p w14:paraId="5A9DD70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218F5" w:rsidRPr="007C6C6F" w14:paraId="24DEDF90" w14:textId="77777777" w:rsidTr="00243D9A">
        <w:tc>
          <w:tcPr>
            <w:tcW w:w="436" w:type="dxa"/>
            <w:shd w:val="clear" w:color="auto" w:fill="auto"/>
          </w:tcPr>
          <w:p w14:paraId="15BB60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07FB7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4EA24E3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Вовлечение педагогов в разработку концептуальных</w:t>
            </w:r>
          </w:p>
          <w:p w14:paraId="439EDE1B" w14:textId="16E8B82F" w:rsidR="004218F5" w:rsidRPr="009251DF" w:rsidRDefault="00567C79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окументов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40BB9B02" w14:textId="36E54719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Делегирование ответственности педагогам</w:t>
            </w:r>
            <w:r w:rsidR="00567C79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7836767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Стимулирование, моральное и материальное, активных</w:t>
            </w:r>
          </w:p>
          <w:p w14:paraId="5C6B8BCB" w14:textId="183FAC0A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участников реализации проекта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1BB83231" w14:textId="77777777" w:rsidTr="00243D9A">
        <w:tc>
          <w:tcPr>
            <w:tcW w:w="436" w:type="dxa"/>
            <w:shd w:val="clear" w:color="auto" w:fill="auto"/>
          </w:tcPr>
          <w:p w14:paraId="153351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6CCE8D4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Нехватка кадров</w:t>
            </w:r>
          </w:p>
        </w:tc>
        <w:tc>
          <w:tcPr>
            <w:tcW w:w="6515" w:type="dxa"/>
            <w:shd w:val="clear" w:color="auto" w:fill="auto"/>
          </w:tcPr>
          <w:p w14:paraId="4B0F0B86" w14:textId="6AD9B5F0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Мониторинг сотрудников школ, выпускников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вузо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по требуемым специальностям, тщательный отбор сотрудников и выгодные условия работы, способные привлечь качественный персонал.</w:t>
            </w:r>
          </w:p>
          <w:p w14:paraId="1B3A0400" w14:textId="76C171FC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Взаимодействие с профессиональными сообществами, волонтерскими организациями, НКО краеведческой деятельности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 смежных направлений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29A6ED24" w14:textId="77777777" w:rsidTr="00243D9A">
        <w:tc>
          <w:tcPr>
            <w:tcW w:w="436" w:type="dxa"/>
            <w:shd w:val="clear" w:color="auto" w:fill="auto"/>
          </w:tcPr>
          <w:p w14:paraId="046A528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7DEBC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Репутационные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риски</w:t>
            </w:r>
          </w:p>
        </w:tc>
        <w:tc>
          <w:tcPr>
            <w:tcW w:w="6515" w:type="dxa"/>
            <w:shd w:val="clear" w:color="auto" w:fill="auto"/>
          </w:tcPr>
          <w:p w14:paraId="58CC1DFA" w14:textId="5EED14C2" w:rsidR="004218F5" w:rsidRPr="009251DF" w:rsidRDefault="004218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Постоянный контроль качества услуг,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получени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обратной связи от семей, партнеров и 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5A140B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корректирующих мероприятий.</w:t>
            </w:r>
          </w:p>
        </w:tc>
      </w:tr>
      <w:tr w:rsidR="004218F5" w:rsidRPr="007C6C6F" w14:paraId="56658623" w14:textId="77777777" w:rsidTr="00243D9A">
        <w:tc>
          <w:tcPr>
            <w:tcW w:w="436" w:type="dxa"/>
            <w:shd w:val="clear" w:color="auto" w:fill="auto"/>
          </w:tcPr>
          <w:p w14:paraId="03E45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6A21C32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Несвоевременное открытие новых мест</w:t>
            </w:r>
          </w:p>
        </w:tc>
        <w:tc>
          <w:tcPr>
            <w:tcW w:w="6515" w:type="dxa"/>
            <w:shd w:val="clear" w:color="auto" w:fill="auto"/>
          </w:tcPr>
          <w:p w14:paraId="2C47F89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6019BC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4218F5" w:rsidRPr="007C6C6F" w14:paraId="3B119FCD" w14:textId="77777777" w:rsidTr="00243D9A">
        <w:tc>
          <w:tcPr>
            <w:tcW w:w="436" w:type="dxa"/>
            <w:shd w:val="clear" w:color="auto" w:fill="auto"/>
          </w:tcPr>
          <w:p w14:paraId="0FD7C1E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551" w:type="dxa"/>
            <w:shd w:val="clear" w:color="auto" w:fill="auto"/>
          </w:tcPr>
          <w:p w14:paraId="6336CF46" w14:textId="7ED42FF2" w:rsidR="004218F5" w:rsidRPr="009251DF" w:rsidRDefault="00384EEB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достижение</w:t>
            </w:r>
            <w:proofErr w:type="spellEnd"/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  <w:shd w:val="clear" w:color="auto" w:fill="auto"/>
          </w:tcPr>
          <w:p w14:paraId="48BAA325" w14:textId="0F7ED07A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 планировании охвата ответственно подходить к расчету данного показателя, учитывать риски; не завышать данный показ</w:t>
            </w:r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атель. При </w:t>
            </w:r>
            <w:proofErr w:type="spellStart"/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достижении</w:t>
            </w:r>
            <w:proofErr w:type="spellEnd"/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141D67E6" w14:textId="77777777" w:rsidTr="00243D9A">
        <w:tc>
          <w:tcPr>
            <w:tcW w:w="436" w:type="dxa"/>
            <w:shd w:val="clear" w:color="auto" w:fill="auto"/>
          </w:tcPr>
          <w:p w14:paraId="2E2C61C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7AEDA4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  <w:shd w:val="clear" w:color="auto" w:fill="auto"/>
          </w:tcPr>
          <w:p w14:paraId="09F8428A" w14:textId="48424DD6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допускать оборудование к эксплуатации, пока не будут проведены все контрольные тесты, в т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ом числе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безопасности, доставлены все комплектующие к этому оборудованию в случае, если оборудование поставляется частями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4218F5" w:rsidRPr="007C6C6F" w14:paraId="4D5B3115" w14:textId="77777777" w:rsidTr="00243D9A">
        <w:tc>
          <w:tcPr>
            <w:tcW w:w="436" w:type="dxa"/>
            <w:shd w:val="clear" w:color="auto" w:fill="auto"/>
          </w:tcPr>
          <w:p w14:paraId="4727AC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58037C6D" w14:textId="1D06490E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Несвоевременные поставки оборудования в образовательные организации</w:t>
            </w:r>
          </w:p>
        </w:tc>
        <w:tc>
          <w:tcPr>
            <w:tcW w:w="6515" w:type="dxa"/>
            <w:shd w:val="clear" w:color="auto" w:fill="auto"/>
          </w:tcPr>
          <w:p w14:paraId="18C946E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CB1D5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4218F5" w:rsidRPr="007C6C6F" w14:paraId="0D6C8571" w14:textId="77777777" w:rsidTr="00243D9A">
        <w:tc>
          <w:tcPr>
            <w:tcW w:w="436" w:type="dxa"/>
            <w:shd w:val="clear" w:color="auto" w:fill="auto"/>
          </w:tcPr>
          <w:p w14:paraId="3E76D3F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551" w:type="dxa"/>
            <w:shd w:val="clear" w:color="auto" w:fill="auto"/>
          </w:tcPr>
          <w:p w14:paraId="6FAE5C5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Завышение начальной максимальной цены, повторное проведение конкурсов (аукционов). Заключение государственных контрактов с единственным поставщиком</w:t>
            </w:r>
          </w:p>
        </w:tc>
        <w:tc>
          <w:tcPr>
            <w:tcW w:w="6515" w:type="dxa"/>
            <w:shd w:val="clear" w:color="auto" w:fill="auto"/>
          </w:tcPr>
          <w:p w14:paraId="0F190C2A" w14:textId="79A15B83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и контроль документации осуществляемых закупок с проверкой цено</w:t>
            </w:r>
            <w:r w:rsidR="005A140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бразования и потенциальных поставщиков.</w:t>
            </w:r>
          </w:p>
          <w:p w14:paraId="4EF4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4218F5" w:rsidRPr="007C6C6F" w14:paraId="5DAEA295" w14:textId="77777777" w:rsidTr="00243D9A">
        <w:tc>
          <w:tcPr>
            <w:tcW w:w="436" w:type="dxa"/>
            <w:shd w:val="clear" w:color="auto" w:fill="auto"/>
          </w:tcPr>
          <w:p w14:paraId="1747EC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14:paraId="3D4DDF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  <w:shd w:val="clear" w:color="auto" w:fill="auto"/>
          </w:tcPr>
          <w:p w14:paraId="6F885E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0FA00AF8" w14:textId="77777777" w:rsidR="004218F5" w:rsidRPr="007C6C6F" w:rsidRDefault="004218F5" w:rsidP="004218F5">
      <w:pPr>
        <w:spacing w:after="0" w:line="360" w:lineRule="auto"/>
        <w:ind w:hanging="709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4C50273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0DC59637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45657238" w14:textId="77777777" w:rsidR="004218F5" w:rsidRDefault="004218F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29660073" w14:textId="09D18199" w:rsidR="00033BA0" w:rsidRPr="004218F5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 w:rsidRPr="004218F5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lastRenderedPageBreak/>
        <w:t>Приложение 2</w:t>
      </w:r>
    </w:p>
    <w:p w14:paraId="492C0B33" w14:textId="77777777" w:rsidR="00033BA0" w:rsidRPr="007C6C6F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39B6920C" w14:textId="77777777" w:rsidR="00033BA0" w:rsidRPr="009251DF" w:rsidRDefault="00033BA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Примерная и</w:t>
      </w:r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нформационная стратегия типовой модели «</w:t>
      </w:r>
      <w:proofErr w:type="spellStart"/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Топос</w:t>
      </w:r>
      <w:proofErr w:type="spellEnd"/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23B78B81" w14:textId="49464264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стратегия для настоящей типовой модели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5A140B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наиболее эффективных инструментов воздействия на целевые аудитории и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этих инструментов,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включающая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основных параметра: целевые аудитории, коммуникационное сообщение и форматы коммуникации. </w:t>
      </w:r>
    </w:p>
    <w:p w14:paraId="536F966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AE9AC48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включить следующие этапы:</w:t>
      </w:r>
    </w:p>
    <w:p w14:paraId="71832F34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Анализ внутренней среды.</w:t>
      </w:r>
    </w:p>
    <w:p w14:paraId="50B6D134" w14:textId="276DE513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14:paraId="1084A6B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Анализ внешней среды. </w:t>
      </w:r>
    </w:p>
    <w:p w14:paraId="4BFC6065" w14:textId="338F2522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SWOT-анализа организации и проекта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ключевые целевые аудитории, их особенности, составить «портрет» ребенка и его семьи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возраст, стремления в жизни, увлечения, образование и социально-экономический статус родителей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Целевая аудитория — это группа клиентов и партнеров, которая стремится удовлетворить ту потребность, которую решает проект типовой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Необходимо определить круг людей и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холдеров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которым будет интересно развитие именно способностей, общего развития и универсальных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профильных компетентностей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профориентационных возможностей модели в сфере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связанных профессий.</w:t>
      </w:r>
    </w:p>
    <w:p w14:paraId="2C0AD91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возможных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направлений и задач информационной стратегии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36E507" w14:textId="15904D04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бизнес-партнеры, семьи, органы власти, образовательные организации и т.д.</w:t>
      </w:r>
      <w:r w:rsidR="005A140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FFD14AF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Выбор форматов, каналов и периодичности информирования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0F60EE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58065EC1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каналами для реализации информационной стратегии могут выступать:</w:t>
      </w:r>
    </w:p>
    <w:p w14:paraId="076DF938" w14:textId="17B8BE9F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организации;</w:t>
      </w:r>
    </w:p>
    <w:p w14:paraId="20FE8A6D" w14:textId="2BA0D8D9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печатная и электронная пресса;</w:t>
      </w:r>
    </w:p>
    <w:p w14:paraId="60112A19" w14:textId="5DC4E843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сети;</w:t>
      </w:r>
    </w:p>
    <w:p w14:paraId="0D88EB42" w14:textId="6F46F092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 и радио;</w:t>
      </w:r>
    </w:p>
    <w:p w14:paraId="58B60536" w14:textId="6F136B69" w:rsidR="00033BA0" w:rsidRPr="007C6C6F" w:rsidRDefault="005A140B" w:rsidP="0023788A">
      <w:pPr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сайты об образовании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9F2D856" w14:textId="0DB47EF7" w:rsidR="00033BA0" w:rsidRPr="0023788A" w:rsidRDefault="005A140B" w:rsidP="0023788A">
      <w:pPr>
        <w:pStyle w:val="a9"/>
        <w:widowControl w:val="0"/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788A">
        <w:rPr>
          <w:rFonts w:ascii="Times New Roman" w:eastAsia="Times New Roman" w:hAnsi="Times New Roman" w:cs="Times New Roman"/>
          <w:sz w:val="28"/>
          <w:szCs w:val="28"/>
        </w:rPr>
        <w:t>возможные каналы продвижения в сети интернет:</w:t>
      </w:r>
    </w:p>
    <w:p w14:paraId="54622E69" w14:textId="61250856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оптимизация и продвижение;</w:t>
      </w:r>
    </w:p>
    <w:p w14:paraId="559B63CF" w14:textId="41D2D0DD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контент-маркетинг;</w:t>
      </w:r>
    </w:p>
    <w:p w14:paraId="4550EB18" w14:textId="4F062CAB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контекстная реклама;</w:t>
      </w:r>
    </w:p>
    <w:p w14:paraId="4C57CAF7" w14:textId="1D1A08AB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таргетированная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реклама;</w:t>
      </w:r>
    </w:p>
    <w:p w14:paraId="5F123800" w14:textId="36B394F7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маркетинг в 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социальных сетях;</w:t>
      </w:r>
    </w:p>
    <w:p w14:paraId="58FB42C6" w14:textId="77777777" w:rsidR="00033BA0" w:rsidRPr="007C6C6F" w:rsidRDefault="00033BA0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E-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-маркетинг;</w:t>
      </w:r>
    </w:p>
    <w:p w14:paraId="3A3D798D" w14:textId="52DEB76A" w:rsidR="00033BA0" w:rsidRPr="007C6C6F" w:rsidRDefault="005A140B" w:rsidP="0023788A">
      <w:pPr>
        <w:widowControl w:val="0"/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омаркетинг</w:t>
      </w:r>
      <w:proofErr w:type="spellEnd"/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98FA9F" w14:textId="2977FDE8" w:rsidR="00033BA0" w:rsidRPr="007C6C6F" w:rsidRDefault="00033BA0" w:rsidP="004218F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7ED3A19D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текущего и перспективного планирования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стратегии может осуществляться в соответствии с примерной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871"/>
        <w:gridCol w:w="1555"/>
        <w:gridCol w:w="1905"/>
        <w:gridCol w:w="1791"/>
        <w:gridCol w:w="884"/>
      </w:tblGrid>
      <w:tr w:rsidR="007C6C6F" w:rsidRPr="007C6C6F" w14:paraId="1A76D621" w14:textId="77777777" w:rsidTr="00345031">
        <w:tc>
          <w:tcPr>
            <w:tcW w:w="459" w:type="dxa"/>
            <w:shd w:val="clear" w:color="auto" w:fill="auto"/>
          </w:tcPr>
          <w:p w14:paraId="17EC0DE8" w14:textId="05474FB4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  <w:r w:rsidR="007E672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3162" w:type="dxa"/>
            <w:shd w:val="clear" w:color="auto" w:fill="auto"/>
          </w:tcPr>
          <w:p w14:paraId="55DE3926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Мероприятие/задача</w:t>
            </w:r>
          </w:p>
        </w:tc>
        <w:tc>
          <w:tcPr>
            <w:tcW w:w="1364" w:type="dxa"/>
            <w:shd w:val="clear" w:color="auto" w:fill="auto"/>
          </w:tcPr>
          <w:p w14:paraId="494345A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Целевые аудитории</w:t>
            </w:r>
          </w:p>
        </w:tc>
        <w:tc>
          <w:tcPr>
            <w:tcW w:w="1719" w:type="dxa"/>
            <w:shd w:val="clear" w:color="auto" w:fill="auto"/>
          </w:tcPr>
          <w:p w14:paraId="34D462F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Каналы</w:t>
            </w:r>
          </w:p>
        </w:tc>
        <w:tc>
          <w:tcPr>
            <w:tcW w:w="1724" w:type="dxa"/>
            <w:shd w:val="clear" w:color="auto" w:fill="auto"/>
          </w:tcPr>
          <w:p w14:paraId="52E4D6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209" w:type="dxa"/>
            <w:shd w:val="clear" w:color="auto" w:fill="auto"/>
          </w:tcPr>
          <w:p w14:paraId="2FF6646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7C6C6F" w:rsidRPr="007C6C6F" w14:paraId="621E9AC0" w14:textId="77777777" w:rsidTr="00345031">
        <w:tc>
          <w:tcPr>
            <w:tcW w:w="459" w:type="dxa"/>
            <w:shd w:val="clear" w:color="auto" w:fill="auto"/>
          </w:tcPr>
          <w:p w14:paraId="5C017C7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2" w:type="dxa"/>
            <w:shd w:val="clear" w:color="auto" w:fill="auto"/>
          </w:tcPr>
          <w:p w14:paraId="4011B2B5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  <w:shd w:val="clear" w:color="auto" w:fill="auto"/>
          </w:tcPr>
          <w:p w14:paraId="0201A7C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детьми, органы власти, бизнес</w:t>
            </w:r>
          </w:p>
        </w:tc>
        <w:tc>
          <w:tcPr>
            <w:tcW w:w="1719" w:type="dxa"/>
            <w:shd w:val="clear" w:color="auto" w:fill="auto"/>
          </w:tcPr>
          <w:p w14:paraId="148EC8A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Региональные и местные СМИ</w:t>
            </w:r>
          </w:p>
        </w:tc>
        <w:tc>
          <w:tcPr>
            <w:tcW w:w="1724" w:type="dxa"/>
            <w:shd w:val="clear" w:color="auto" w:fill="auto"/>
          </w:tcPr>
          <w:p w14:paraId="44B461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Пресс-релиз</w:t>
            </w:r>
          </w:p>
        </w:tc>
        <w:tc>
          <w:tcPr>
            <w:tcW w:w="1209" w:type="dxa"/>
            <w:shd w:val="clear" w:color="auto" w:fill="auto"/>
          </w:tcPr>
          <w:p w14:paraId="56FDCFE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C6F" w:rsidRPr="007C6C6F" w14:paraId="2631B506" w14:textId="77777777" w:rsidTr="00345031">
        <w:tc>
          <w:tcPr>
            <w:tcW w:w="459" w:type="dxa"/>
            <w:shd w:val="clear" w:color="auto" w:fill="auto"/>
          </w:tcPr>
          <w:p w14:paraId="4B23A7E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2" w:type="dxa"/>
            <w:shd w:val="clear" w:color="auto" w:fill="auto"/>
          </w:tcPr>
          <w:p w14:paraId="31EDB8F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  <w:shd w:val="clear" w:color="auto" w:fill="auto"/>
          </w:tcPr>
          <w:p w14:paraId="07DE9AD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</w:t>
            </w:r>
          </w:p>
        </w:tc>
        <w:tc>
          <w:tcPr>
            <w:tcW w:w="1719" w:type="dxa"/>
            <w:shd w:val="clear" w:color="auto" w:fill="auto"/>
          </w:tcPr>
          <w:p w14:paraId="01E767F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 и интернет-трансляция</w:t>
            </w:r>
          </w:p>
        </w:tc>
        <w:tc>
          <w:tcPr>
            <w:tcW w:w="1724" w:type="dxa"/>
            <w:shd w:val="clear" w:color="auto" w:fill="auto"/>
          </w:tcPr>
          <w:p w14:paraId="258C9FF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Пресс-конференция</w:t>
            </w:r>
          </w:p>
        </w:tc>
        <w:tc>
          <w:tcPr>
            <w:tcW w:w="1209" w:type="dxa"/>
            <w:shd w:val="clear" w:color="auto" w:fill="auto"/>
          </w:tcPr>
          <w:p w14:paraId="1EE083E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BA0" w:rsidRPr="007C6C6F" w14:paraId="336425B0" w14:textId="77777777" w:rsidTr="00345031">
        <w:tc>
          <w:tcPr>
            <w:tcW w:w="459" w:type="dxa"/>
            <w:shd w:val="clear" w:color="auto" w:fill="auto"/>
          </w:tcPr>
          <w:p w14:paraId="5BFA7B2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2" w:type="dxa"/>
            <w:shd w:val="clear" w:color="auto" w:fill="auto"/>
          </w:tcPr>
          <w:p w14:paraId="3354389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364" w:type="dxa"/>
            <w:shd w:val="clear" w:color="auto" w:fill="auto"/>
          </w:tcPr>
          <w:p w14:paraId="410B47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14:paraId="68BC38E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4" w:type="dxa"/>
            <w:shd w:val="clear" w:color="auto" w:fill="auto"/>
          </w:tcPr>
          <w:p w14:paraId="17DF080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shd w:val="clear" w:color="auto" w:fill="auto"/>
          </w:tcPr>
          <w:p w14:paraId="6242AFE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069DD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11C57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индикатора оценки эффективности информационной стратегии типовой модели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предлагается рассматривать уровень информированности целевых аудиторий.</w:t>
      </w:r>
    </w:p>
    <w:p w14:paraId="49D873F4" w14:textId="6CD10349" w:rsidR="00033BA0" w:rsidRPr="004218F5" w:rsidRDefault="00033BA0" w:rsidP="004218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br w:type="page"/>
      </w:r>
    </w:p>
    <w:p w14:paraId="0FE5342E" w14:textId="722BD2EA" w:rsidR="00033BA0" w:rsidRPr="00723536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3</w:t>
      </w:r>
    </w:p>
    <w:p w14:paraId="49804401" w14:textId="77777777" w:rsidR="00723536" w:rsidRDefault="0072353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70F88B3" w14:textId="16475478" w:rsidR="00033BA0" w:rsidRPr="007C6C6F" w:rsidRDefault="00033BA0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Основные индикаторы и показатели типовой модели «</w:t>
      </w:r>
      <w:proofErr w:type="spellStart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»</w:t>
      </w:r>
    </w:p>
    <w:p w14:paraId="59FC1983" w14:textId="77777777" w:rsidR="00033BA0" w:rsidRPr="007C6C6F" w:rsidRDefault="00033BA0" w:rsidP="001C3F3D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и м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етодика их расчета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552"/>
        <w:gridCol w:w="751"/>
        <w:gridCol w:w="5686"/>
      </w:tblGrid>
      <w:tr w:rsidR="007C6C6F" w:rsidRPr="007C6C6F" w14:paraId="60B682CD" w14:textId="77777777" w:rsidTr="00345031">
        <w:trPr>
          <w:trHeight w:val="562"/>
        </w:trPr>
        <w:tc>
          <w:tcPr>
            <w:tcW w:w="497" w:type="dxa"/>
            <w:shd w:val="clear" w:color="auto" w:fill="auto"/>
          </w:tcPr>
          <w:p w14:paraId="376B924E" w14:textId="1BC96F14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328" w:type="dxa"/>
            <w:shd w:val="clear" w:color="auto" w:fill="auto"/>
          </w:tcPr>
          <w:p w14:paraId="34D87A6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индикатора</w:t>
            </w:r>
          </w:p>
        </w:tc>
        <w:tc>
          <w:tcPr>
            <w:tcW w:w="498" w:type="dxa"/>
            <w:shd w:val="clear" w:color="auto" w:fill="auto"/>
          </w:tcPr>
          <w:p w14:paraId="6FDC8081" w14:textId="212FAFF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. изм.</w:t>
            </w:r>
          </w:p>
        </w:tc>
        <w:tc>
          <w:tcPr>
            <w:tcW w:w="6283" w:type="dxa"/>
            <w:shd w:val="clear" w:color="auto" w:fill="auto"/>
          </w:tcPr>
          <w:p w14:paraId="793AD2D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Методика расчета</w:t>
            </w:r>
          </w:p>
        </w:tc>
      </w:tr>
      <w:tr w:rsidR="007C6C6F" w:rsidRPr="007C6C6F" w14:paraId="5CFE7B34" w14:textId="77777777" w:rsidTr="00345031">
        <w:tc>
          <w:tcPr>
            <w:tcW w:w="497" w:type="dxa"/>
            <w:shd w:val="clear" w:color="auto" w:fill="auto"/>
          </w:tcPr>
          <w:p w14:paraId="54C4DB7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8" w:type="dxa"/>
            <w:shd w:val="clear" w:color="auto" w:fill="auto"/>
          </w:tcPr>
          <w:p w14:paraId="1F23909D" w14:textId="5BE746C0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образовании, охваченных программами туристско-краеведческой направленности</w:t>
            </w:r>
          </w:p>
        </w:tc>
        <w:tc>
          <w:tcPr>
            <w:tcW w:w="498" w:type="dxa"/>
            <w:shd w:val="clear" w:color="auto" w:fill="auto"/>
          </w:tcPr>
          <w:p w14:paraId="326F959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DCB021E" w14:textId="3FC4FB7B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2F22F3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образовании, охваченных программами туристско-краеведческой направленности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01D3C8B" w14:textId="5BFB5A4F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человек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лет, прошедших обучение по программам в текущем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2CA8A63F" w14:textId="1129E11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населения в возрасте 5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 лет в муниципальном образовании в текущем году</w:t>
            </w:r>
          </w:p>
        </w:tc>
      </w:tr>
      <w:tr w:rsidR="007C6C6F" w:rsidRPr="007C6C6F" w14:paraId="2CD3F6F6" w14:textId="77777777" w:rsidTr="00345031">
        <w:tc>
          <w:tcPr>
            <w:tcW w:w="497" w:type="dxa"/>
            <w:shd w:val="clear" w:color="auto" w:fill="auto"/>
          </w:tcPr>
          <w:p w14:paraId="29C95C3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8" w:type="dxa"/>
            <w:shd w:val="clear" w:color="auto" w:fill="auto"/>
          </w:tcPr>
          <w:p w14:paraId="2CE2CFF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498" w:type="dxa"/>
            <w:shd w:val="clear" w:color="auto" w:fill="auto"/>
          </w:tcPr>
          <w:p w14:paraId="1452175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2C565D2B" w14:textId="0EACE72E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P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доля, охваченных системой профессиональной ориентации и профессиональной проб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0840F811" w14:textId="1A2D8F8D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профориентационных мероприятиях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F79558E" w14:textId="60E8E4C5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FC27DE5" w14:textId="77777777" w:rsidTr="00345031">
        <w:tc>
          <w:tcPr>
            <w:tcW w:w="497" w:type="dxa"/>
            <w:shd w:val="clear" w:color="auto" w:fill="auto"/>
          </w:tcPr>
          <w:p w14:paraId="5AB6150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14:paraId="1652A43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</w:t>
            </w:r>
          </w:p>
        </w:tc>
        <w:tc>
          <w:tcPr>
            <w:tcW w:w="498" w:type="dxa"/>
            <w:shd w:val="clear" w:color="auto" w:fill="auto"/>
          </w:tcPr>
          <w:p w14:paraId="7B7180B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C636D3B" w14:textId="619D3D85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 по программам туристско-краеведческой направленности в текущем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1D624362" w14:textId="684DFCFE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lastRenderedPageBreak/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ставших победителями и призерами конкурсов, входящих в соответствующие перечни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5DBFBCFF" w14:textId="12EF88C6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A011702" w14:textId="77777777" w:rsidTr="00345031">
        <w:tc>
          <w:tcPr>
            <w:tcW w:w="497" w:type="dxa"/>
            <w:shd w:val="clear" w:color="auto" w:fill="auto"/>
          </w:tcPr>
          <w:p w14:paraId="03648C5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328" w:type="dxa"/>
            <w:shd w:val="clear" w:color="auto" w:fill="auto"/>
          </w:tcPr>
          <w:p w14:paraId="4367B5E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</w:p>
        </w:tc>
        <w:tc>
          <w:tcPr>
            <w:tcW w:w="498" w:type="dxa"/>
            <w:shd w:val="clear" w:color="auto" w:fill="auto"/>
          </w:tcPr>
          <w:p w14:paraId="7CBA146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9AE1AE0" w14:textId="0A5EC802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=(X-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Y)/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Z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749BA4B" w14:textId="712BB16A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 в новом учебном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27CD4EB" w14:textId="344234A8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новых учащихся в новом учебном году</w:t>
            </w:r>
          </w:p>
        </w:tc>
      </w:tr>
      <w:tr w:rsidR="007C6C6F" w:rsidRPr="007C6C6F" w14:paraId="2C0ACAFE" w14:textId="77777777" w:rsidTr="00345031">
        <w:tc>
          <w:tcPr>
            <w:tcW w:w="497" w:type="dxa"/>
            <w:shd w:val="clear" w:color="auto" w:fill="auto"/>
          </w:tcPr>
          <w:p w14:paraId="46DC872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8" w:type="dxa"/>
            <w:shd w:val="clear" w:color="auto" w:fill="auto"/>
          </w:tcPr>
          <w:p w14:paraId="153AFFA7" w14:textId="53866ACC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</w:t>
            </w:r>
            <w:r w:rsidR="00BD3E9C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по профилю</w:t>
            </w:r>
          </w:p>
        </w:tc>
        <w:tc>
          <w:tcPr>
            <w:tcW w:w="498" w:type="dxa"/>
            <w:shd w:val="clear" w:color="auto" w:fill="auto"/>
          </w:tcPr>
          <w:p w14:paraId="136E5A8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B938AA5" w14:textId="6AEAE253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 по профилю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63A85C1" w14:textId="4FF98D6D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не менее двух раз ставших участниками мероприятий и интенсивных форматов модели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E29FE39" w14:textId="33B3716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8F4DA97" w14:textId="77777777" w:rsidTr="00345031">
        <w:tc>
          <w:tcPr>
            <w:tcW w:w="497" w:type="dxa"/>
            <w:shd w:val="clear" w:color="auto" w:fill="auto"/>
          </w:tcPr>
          <w:p w14:paraId="351A36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8" w:type="dxa"/>
            <w:shd w:val="clear" w:color="auto" w:fill="auto"/>
          </w:tcPr>
          <w:p w14:paraId="49AAEB7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498" w:type="dxa"/>
            <w:shd w:val="clear" w:color="auto" w:fill="auto"/>
          </w:tcPr>
          <w:p w14:paraId="3D17982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D3425C5" w14:textId="061352D8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R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воспользовавшиеся возможностью обучения по индивидуальным учебным планам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6499D31A" w14:textId="2E5DDFB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обучающихся по индивидуальным учебным планам в текущем учебном году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C4472CB" w14:textId="625B5E1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16F389A" w14:textId="77777777" w:rsidTr="00345031">
        <w:tc>
          <w:tcPr>
            <w:tcW w:w="497" w:type="dxa"/>
            <w:shd w:val="clear" w:color="auto" w:fill="auto"/>
          </w:tcPr>
          <w:p w14:paraId="1472D50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328" w:type="dxa"/>
            <w:shd w:val="clear" w:color="auto" w:fill="auto"/>
          </w:tcPr>
          <w:p w14:paraId="146274C3" w14:textId="6636966A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Доля детей, 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охваченн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ых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системой наставничества</w:t>
            </w:r>
          </w:p>
        </w:tc>
        <w:tc>
          <w:tcPr>
            <w:tcW w:w="498" w:type="dxa"/>
            <w:shd w:val="clear" w:color="auto" w:fill="auto"/>
          </w:tcPr>
          <w:p w14:paraId="202617D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06C382A" w14:textId="573541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охваченная системой наставничества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02B3868B" w14:textId="311D4DB8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включенных в разные виды наставничества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C3D2989" w14:textId="4C3B5D5E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34EB20C2" w14:textId="77777777" w:rsidTr="00345031">
        <w:tc>
          <w:tcPr>
            <w:tcW w:w="497" w:type="dxa"/>
            <w:shd w:val="clear" w:color="auto" w:fill="auto"/>
          </w:tcPr>
          <w:p w14:paraId="72DB2F8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  <w:shd w:val="clear" w:color="auto" w:fill="auto"/>
          </w:tcPr>
          <w:p w14:paraId="5DBB48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498" w:type="dxa"/>
            <w:shd w:val="clear" w:color="auto" w:fill="auto"/>
          </w:tcPr>
          <w:p w14:paraId="74C9E33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01F742E" w14:textId="1C79AA9B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участвующих в проектах с участием партнеров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51B8B418" w14:textId="0292AC6B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реализации образовательных проектов с участием партнеров</w:t>
            </w:r>
            <w:r w:rsidR="007E672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35E1DD14" w14:textId="4FED2983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7E672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7E672A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033BA0" w:rsidRPr="007C6C6F" w14:paraId="5A262614" w14:textId="77777777" w:rsidTr="00345031">
        <w:tc>
          <w:tcPr>
            <w:tcW w:w="497" w:type="dxa"/>
            <w:shd w:val="clear" w:color="auto" w:fill="auto"/>
          </w:tcPr>
          <w:p w14:paraId="3B5479C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  <w:shd w:val="clear" w:color="auto" w:fill="auto"/>
          </w:tcPr>
          <w:p w14:paraId="32D1D10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498" w:type="dxa"/>
            <w:shd w:val="clear" w:color="auto" w:fill="auto"/>
          </w:tcPr>
          <w:p w14:paraId="364D5A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5094DF19" w14:textId="585E599D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—</w:t>
            </w:r>
            <w:r w:rsidR="00A40037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сотрудников, освоивших современные программы ДПО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14:paraId="7A3FA7AE" w14:textId="36A0B068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—</w:t>
            </w:r>
            <w:r w:rsidR="00A40037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сотрудников, прошедших обучение по программам ДПО от ведущих организаций</w:t>
            </w:r>
            <w:r w:rsidR="00A40037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;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7710CA19" w14:textId="4D9C4D7D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3788A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Y</w:t>
            </w:r>
            <w:r w:rsidR="00A40037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—</w:t>
            </w:r>
            <w:r w:rsidR="00A40037"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сотрудников в текущем году</w:t>
            </w:r>
          </w:p>
        </w:tc>
      </w:tr>
    </w:tbl>
    <w:p w14:paraId="048FB6FE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86BED11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  <w:br w:type="page"/>
      </w:r>
    </w:p>
    <w:p w14:paraId="7F7260E4" w14:textId="7FC86B4B" w:rsidR="00033BA0" w:rsidRPr="0072353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4</w:t>
      </w:r>
    </w:p>
    <w:p w14:paraId="07C9E880" w14:textId="77777777" w:rsidR="00723536" w:rsidRDefault="0072353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1FC021D" w14:textId="37D52A7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новых мест</w:t>
      </w:r>
    </w:p>
    <w:p w14:paraId="1BE9F2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Порядок самообследования в рамках типовой модели «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предполагает следующие шаги:</w:t>
      </w:r>
    </w:p>
    <w:p w14:paraId="791AE52A" w14:textId="73839151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инвентаризация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D66AA1" w14:textId="2D4996FE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направлений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C56B65" w14:textId="20E02ABB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масштаба и формы реализации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0BB5D16B" w14:textId="6B8C0F86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согласование с региональной политикой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92FB389" w14:textId="723AAC8D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 интересов разных групп пользователей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6077B6B" w14:textId="5BC9B81A" w:rsidR="00033BA0" w:rsidRPr="007C6C6F" w:rsidRDefault="00A40037" w:rsidP="0023788A">
      <w:pPr>
        <w:numPr>
          <w:ilvl w:val="0"/>
          <w:numId w:val="4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определение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 ресурсного обеспечения и нормативных затрат на реализацию типовой модели.</w:t>
      </w:r>
    </w:p>
    <w:p w14:paraId="381679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 дополнительного образования. </w:t>
      </w:r>
    </w:p>
    <w:p w14:paraId="514EADE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Источниками данных для проведения самообследования могут стать:</w:t>
      </w:r>
    </w:p>
    <w:p w14:paraId="5272C98A" w14:textId="364A1474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мы статистического наблюдения 1-ДО и 1-ДОП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8AAA3AE" w14:textId="4EFBF31D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региональных навигаторов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555F6F1" w14:textId="543DE42C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данные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Федерального ресурсного центра;</w:t>
      </w:r>
    </w:p>
    <w:p w14:paraId="2DEF6640" w14:textId="11025AD8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инвентаризации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43271E7" w14:textId="14D1CDD3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социологических исследований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487DCA" w14:textId="492CBA82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портала для размещения официальной информации о государственных (муниципальных) учреждениях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0E842D" w14:textId="786FC61F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отчеты о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образовательных организаций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DF18B5C" w14:textId="5BA8C890" w:rsidR="00033BA0" w:rsidRPr="007C6C6F" w:rsidRDefault="00A40037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другие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источники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67C408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7C481D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28B5E62E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54C3AB7" w14:textId="75232489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1</w:t>
      </w:r>
      <w:r w:rsidR="00A40037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-й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этап. Выбор образовательных направлений и тематик в рамках модели</w:t>
      </w:r>
    </w:p>
    <w:p w14:paraId="38756DA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выборе направлен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ий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рассмотреть следующие основания:</w:t>
      </w:r>
    </w:p>
    <w:p w14:paraId="0BFD4E9B" w14:textId="4ECBCF9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="00A4003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</w:t>
      </w:r>
      <w:r w:rsidR="00A40037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отребности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и запрос разных </w:t>
      </w:r>
      <w:proofErr w:type="spellStart"/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Это основание предполагает осуществление выбора степени учета потребностей разных интересантов. Можно выделить </w:t>
      </w:r>
      <w:r w:rsidRPr="006074E7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две категории основных субъектов, заинтересованных в результатах реализации дополнительных общеобразовательных программ туристско-краеведческой направленности: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потребители образовательных услуг </w:t>
      </w:r>
      <w:r w:rsidR="00A40037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сами обучающиеся, их родители, семьи</w:t>
      </w:r>
      <w:r w:rsidR="00A40037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FBD5219" w14:textId="77777777" w:rsidR="00033BA0" w:rsidRPr="007C6C6F" w:rsidRDefault="00033BA0" w:rsidP="0023788A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Запрос потребителей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6D034EFD" w14:textId="27A45C9A" w:rsidR="00033BA0" w:rsidRPr="007C6C6F" w:rsidRDefault="00033BA0" w:rsidP="0023788A">
      <w:pPr>
        <w:numPr>
          <w:ilvl w:val="0"/>
          <w:numId w:val="4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Потребности региональной (муниципальной) экономики и рынка труда</w:t>
      </w:r>
      <w:r w:rsidR="00723536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(наука, технологии, ведущие отрасли и социально-экономические особенности)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32FA2BCF" w14:textId="7BE7E703" w:rsidR="00033BA0" w:rsidRPr="007C6C6F" w:rsidRDefault="00033BA0" w:rsidP="0023788A">
      <w:pPr>
        <w:numPr>
          <w:ilvl w:val="0"/>
          <w:numId w:val="4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lastRenderedPageBreak/>
        <w:t>Социокультурные потребности местных сообществ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</w:t>
      </w:r>
      <w:r w:rsidRPr="006074E7">
        <w:rPr>
          <w:rFonts w:ascii="Times New Roman" w:eastAsia="Arial" w:hAnsi="Times New Roman" w:cs="Times New Roman"/>
          <w:sz w:val="28"/>
          <w:szCs w:val="28"/>
          <w:highlight w:val="yellow"/>
          <w:lang w:eastAsia="ru-RU"/>
        </w:rPr>
        <w:t>региональной идентичностью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субкультурные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богатого историей края 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буде</w:t>
      </w:r>
      <w:r w:rsidR="00ED1EC5">
        <w:rPr>
          <w:rFonts w:ascii="Times New Roman" w:eastAsia="Arial" w:hAnsi="Times New Roman" w:cs="Times New Roman"/>
          <w:sz w:val="28"/>
          <w:szCs w:val="28"/>
          <w:lang w:eastAsia="ru-RU"/>
        </w:rPr>
        <w:t>т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весьма важна историко-культурная тематика программ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26F6D41" w14:textId="740C6148" w:rsidR="00033BA0" w:rsidRPr="007C6C6F" w:rsidRDefault="00033BA0" w:rsidP="0023788A">
      <w:pPr>
        <w:numPr>
          <w:ilvl w:val="0"/>
          <w:numId w:val="4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Стратегические планы и приоритеты развития региона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стейкхолдерами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Определенные ранги могут совпадать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полностью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совпадать частично или не совпадать полностью. </w:t>
      </w:r>
    </w:p>
    <w:p w14:paraId="47BF3446" w14:textId="0A96546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Ситуация совпадения «лидеров» данных рейтингов наиболее благоприятна для принятия управленческих решений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этом случае лидирующие в обоих рейтингах тематик становятся ключевым объектом развития.</w:t>
      </w:r>
    </w:p>
    <w:p w14:paraId="0D453D38" w14:textId="4430C61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ситуации полного несовпадения потребностей ключевых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выбор может строит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ь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ся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 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метод экспертного ранжирования, метод попарного сравнения, метод приписывания баллов, метод последовательных уступок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44A546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Вероятно, возможен вариант некоторого компромиссного решения («ни нашим, ни вашим»). </w:t>
      </w:r>
    </w:p>
    <w:p w14:paraId="2293C835" w14:textId="1E2B3B1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Тактика управления развитием</w:t>
      </w:r>
    </w:p>
    <w:p w14:paraId="1A74713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осуществления </w:t>
      </w: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выбора в неопределенной ситуации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(неявные потребности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стейкхолдеров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002854A1" w14:textId="77777777" w:rsidR="00033BA0" w:rsidRPr="007C6C6F" w:rsidRDefault="00B34635" w:rsidP="0023788A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к</w:t>
      </w:r>
      <w:r w:rsidR="00033BA0"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омпенсирующий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26434B74" w14:textId="7B85BA30" w:rsidR="00033BA0" w:rsidRPr="00D32DD9" w:rsidRDefault="00B34635" w:rsidP="0023788A">
      <w:pPr>
        <w:numPr>
          <w:ilvl w:val="0"/>
          <w:numId w:val="50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</w:pP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у</w:t>
      </w:r>
      <w:r w:rsidR="00033BA0"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силивающий подход</w:t>
      </w:r>
      <w:r w:rsidR="00033BA0" w:rsidRPr="00D32DD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, когда основные усилия управления направлены на развитие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7EB265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Безусловно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управлении развитием систем могут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сущест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во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вать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CFFF3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более обоснованного выбора такой тактики необходимо провести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самообследование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анализ по следующим внутренним показателям системы образования:</w:t>
      </w:r>
    </w:p>
    <w:p w14:paraId="222B80E2" w14:textId="10F553E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детей и подростков, охваченных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</w:t>
      </w:r>
      <w:r w:rsidR="00ED1EC5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9FC2C79" w14:textId="7777777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охвата обучающихся разного пола, возраста, культурной принадлежности, иных значимых социальных 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субкультурных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групп программами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5A431E02" w14:textId="77777777" w:rsidR="00033BA0" w:rsidRPr="007C6C6F" w:rsidRDefault="00B34635" w:rsidP="0023788A">
      <w:pPr>
        <w:numPr>
          <w:ilvl w:val="0"/>
          <w:numId w:val="51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дополнительных общеразвивающих программ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ых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общей численности этих программ, реализуемых в регионе (муниципалитете);</w:t>
      </w:r>
    </w:p>
    <w:p w14:paraId="5BE31CE6" w14:textId="77777777" w:rsidR="00033BA0" w:rsidRPr="007C6C6F" w:rsidRDefault="00B34635" w:rsidP="0023788A">
      <w:pPr>
        <w:numPr>
          <w:ilvl w:val="0"/>
          <w:numId w:val="52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ценка 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реализуемых в регионе (муниципалитете).</w:t>
      </w:r>
    </w:p>
    <w:p w14:paraId="32D88C2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3885A3E3" w14:textId="6BB0AC2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идеале все указанные данные необходимо рассматривать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минимум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детализацией до уровня муниципалитетов, а ещ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лучше </w:t>
      </w:r>
      <w:r w:rsidR="00ED1EC5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ED1EC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уровня отдельных населенных пунктов и микрорайонов (если речь идет о крупных городах).</w:t>
      </w:r>
    </w:p>
    <w:p w14:paraId="79ED0EA2" w14:textId="73C95C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необразовательные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организации и 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организаци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и,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16574E85" w14:textId="0EDEA50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более конкретными и точными. </w:t>
      </w:r>
    </w:p>
    <w:p w14:paraId="2E6C0C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023893F4" w14:textId="0E6D490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Итогом этого этапа выбора, построенного на основе самообследования и анализа полученных данных, станет определение приоритетной(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ых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для региона образовательных направлений (модулей) модели (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 w:rsidR="005F7E95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F7E9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4F909F6D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0590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5.5pt;height:318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672121745" r:id="rId12"/>
        </w:object>
      </w:r>
    </w:p>
    <w:p w14:paraId="7A4103BF" w14:textId="352B229D" w:rsidR="00033BA0" w:rsidRPr="007C6C6F" w:rsidRDefault="005F7E95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тематики и тактики создания новых мест дополнительного образования</w:t>
      </w:r>
    </w:p>
    <w:p w14:paraId="2B399D7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C5B9BDA" w14:textId="7FDDB49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2</w:t>
      </w:r>
      <w:r w:rsidR="005F7E95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этап. Выбор масштаба и формы реализации</w:t>
      </w:r>
    </w:p>
    <w:p w14:paraId="4176D30F" w14:textId="52DBC07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Тематическая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комплексность и пространственное распределение реализуемых решений</w:t>
      </w:r>
    </w:p>
    <w:p w14:paraId="068BD0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3CCF4C5D" w14:textId="5E062C6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Возможен, например, вариант создания централизованного профильного областного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республиканск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краево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центра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туризма и краеведения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>социогуманитарного</w:t>
      </w:r>
      <w:proofErr w:type="spellEnd"/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Ранее (как и реже сейчас) такая модель достаточно активно использовалась в системе дополнительного образования.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Эти центры реализуют ограниченные по времени программы (смены) и обеспечивают обучающимся из удаленных территорий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осваивать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как дистанционно, так и непосредственно в рамках краткосрочных или </w:t>
      </w: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>модульных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том числе через мобильные и сетевые решения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могут выступать координаторами туристско-краеведческой деятельности в субъектах Российской Федерации.</w:t>
      </w:r>
    </w:p>
    <w:p w14:paraId="77B1552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691C19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760177B3" w14:textId="53748B5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реализации такого решения, как было отмечено выше, необходимо выполнение следующих условий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 w:rsidR="006A388B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15A0ADC" w14:textId="3912AC8D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высокая плотность населения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665F6513" w14:textId="1C72612F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развитость транспортных коммуникаций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4B56ADB" w14:textId="77777777" w:rsidR="00033BA0" w:rsidRPr="007C6C6F" w:rsidRDefault="00033BA0" w:rsidP="0023788A">
      <w:pPr>
        <w:numPr>
          <w:ilvl w:val="0"/>
          <w:numId w:val="53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небольшая площадь территории.</w:t>
      </w:r>
    </w:p>
    <w:p w14:paraId="6ED15568" w14:textId="77777777" w:rsidR="00033BA0" w:rsidRPr="007C6C6F" w:rsidRDefault="00033BA0" w:rsidP="001C3F3D">
      <w:pPr>
        <w:spacing w:after="0" w:line="360" w:lineRule="auto"/>
        <w:ind w:hanging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C66EBD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4C6A699">
          <v:shape id="_x0000_i1026" type="#_x0000_t75" alt="" style="width:5in;height:322.9pt;mso-width-percent:0;mso-height-percent:0;mso-width-percent:0;mso-height-percent:0" o:ole="">
            <v:imagedata r:id="rId13" o:title=""/>
          </v:shape>
          <o:OLEObject Type="Embed" ProgID="Visio.Drawing.15" ShapeID="_x0000_i1026" DrawAspect="Content" ObjectID="_1672121746" r:id="rId14"/>
        </w:object>
      </w:r>
    </w:p>
    <w:p w14:paraId="2A934185" w14:textId="0A3A105E" w:rsidR="00033BA0" w:rsidRPr="007C6C6F" w:rsidRDefault="006A388B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масштаба и формы реализации новых мест по программам ДОД</w:t>
      </w:r>
    </w:p>
    <w:p w14:paraId="6E4564B4" w14:textId="77777777" w:rsidR="00033BA0" w:rsidRPr="007C6C6F" w:rsidRDefault="00033BA0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73541F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513105EF" w14:textId="4016C4D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регионе с большой площадью и/или плохой логистикой невозможно обеспечить очный доступ к услугам данной модели для всех желающих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60BD943D" w14:textId="709293C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возможности высокоскоростного доступа в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нтернет, контент и др. (для дистанционных решений).</w:t>
      </w:r>
    </w:p>
    <w:p w14:paraId="63ECD002" w14:textId="19460808" w:rsidR="00033BA0" w:rsidRPr="007C6C6F" w:rsidRDefault="006A38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больших территориях со средней и высокой плотностью населения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эффективн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-й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этап).</w:t>
      </w:r>
    </w:p>
    <w:p w14:paraId="0EF4D37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162386D" w14:textId="23FF669A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3</w:t>
      </w:r>
      <w:r w:rsidR="006A388B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этап. Согласование с региональной политикой </w:t>
      </w:r>
    </w:p>
    <w:p w14:paraId="101B9B85" w14:textId="2EAECBE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Вариативность типовой модели в рамках региона</w:t>
      </w:r>
    </w:p>
    <w:p w14:paraId="0E2A02B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Единство</w:t>
      </w: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lang w:val="ru" w:eastAsia="ru-RU"/>
        </w:rPr>
        <w:t xml:space="preserve"> или </w:t>
      </w:r>
      <w:r w:rsidRPr="00D32DD9">
        <w:rPr>
          <w:rFonts w:ascii="Times New Roman" w:eastAsia="Arial" w:hAnsi="Times New Roman" w:cs="Times New Roman"/>
          <w:sz w:val="28"/>
          <w:szCs w:val="28"/>
          <w:highlight w:val="yellow"/>
          <w:u w:val="single"/>
          <w:lang w:val="ru" w:eastAsia="ru-RU"/>
        </w:rPr>
        <w:t>вариативность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характеристик:</w:t>
      </w:r>
    </w:p>
    <w:p w14:paraId="7CB66E81" w14:textId="77777777" w:rsidR="00033BA0" w:rsidRPr="007C6C6F" w:rsidRDefault="00811CD6" w:rsidP="0023788A">
      <w:pPr>
        <w:numPr>
          <w:ilvl w:val="0"/>
          <w:numId w:val="54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управленческие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7DBA5720" w14:textId="397D4B6E" w:rsidR="00033BA0" w:rsidRPr="007C6C6F" w:rsidRDefault="00811CD6" w:rsidP="0023788A">
      <w:pPr>
        <w:numPr>
          <w:ilvl w:val="0"/>
          <w:numId w:val="54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дифференциация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(образовательный и культурный уровень населения, культурные традиции и т.д.)</w:t>
      </w:r>
      <w:r w:rsidR="006A388B" w:rsidRP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характеристикам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0AD6806" w14:textId="16C37CD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 он может быть решен как положительно, так и отрицательно. </w:t>
      </w:r>
    </w:p>
    <w:p w14:paraId="477CA2B1" w14:textId="7443072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Основанием для расширения вариативности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реализуемой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регионе типовой модели может стать индекс Джини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статистический показатель степени расслоения общества данного региона по какому-либо изучаемому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признаку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нашем случае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—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тем показателям, которые были перечислены выше.</w:t>
      </w:r>
    </w:p>
    <w:p w14:paraId="137A4B87" w14:textId="607270F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Если в регионе эффективно используется распределенное управление, то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вероятнее всего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55B02A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264BDC6" w14:textId="4A763D3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Целевые ориентиры управленческой политики</w:t>
      </w:r>
    </w:p>
    <w:p w14:paraId="4DD12D58" w14:textId="710BEAD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Важным 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основани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ем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является противоречие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6CC56FB1" w14:textId="713DC107" w:rsidR="00033BA0" w:rsidRPr="007C6C6F" w:rsidRDefault="00033BA0" w:rsidP="0023788A">
      <w:pPr>
        <w:numPr>
          <w:ilvl w:val="0"/>
          <w:numId w:val="55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одной стороны, главная цель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обеспечение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доступности услуг ДОД для 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категорий обучающихся;</w:t>
      </w:r>
    </w:p>
    <w:p w14:paraId="6D5ADAA0" w14:textId="692311EA" w:rsidR="00033BA0" w:rsidRPr="007C6C6F" w:rsidRDefault="00033BA0" w:rsidP="0023788A">
      <w:pPr>
        <w:numPr>
          <w:ilvl w:val="0"/>
          <w:numId w:val="55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стороны, главная цель 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A388B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обеспечение требуемых показателей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охвата наиболее быстрыми и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малозатратными</w:t>
      </w:r>
      <w:proofErr w:type="spellEnd"/>
      <w:r w:rsidR="006A388B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услугами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(с точки зрения всех типов ресурсов: материальных, кадровых, финансовых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18219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0722845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фактологического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обеспечения этого выбора понадобятся данные, которые уже были использованы на предыдущих этапах:</w:t>
      </w:r>
    </w:p>
    <w:p w14:paraId="523BA9D0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детей и подростков, охваченных программами ДОД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различным 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направленности;</w:t>
      </w:r>
    </w:p>
    <w:p w14:paraId="55EE70D8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охвата обучающихся разных значимых социальных групп программами ДОД по разным тематикам;</w:t>
      </w:r>
    </w:p>
    <w:p w14:paraId="376BF7F8" w14:textId="77777777" w:rsidR="00033BA0" w:rsidRPr="007C6C6F" w:rsidRDefault="00811CD6" w:rsidP="0023788A">
      <w:pPr>
        <w:numPr>
          <w:ilvl w:val="0"/>
          <w:numId w:val="56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в общей численности этих программ, реализуемых в регионе (муниципалитете);</w:t>
      </w:r>
    </w:p>
    <w:p w14:paraId="4414B558" w14:textId="77777777" w:rsidR="00033BA0" w:rsidRPr="007C6C6F" w:rsidRDefault="00811CD6" w:rsidP="0023788A">
      <w:pPr>
        <w:numPr>
          <w:ilvl w:val="0"/>
          <w:numId w:val="57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оценка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реализуемых в регионе (муниципалитете).</w:t>
      </w:r>
    </w:p>
    <w:p w14:paraId="697DB90C" w14:textId="01733F43" w:rsidR="00033BA0" w:rsidRPr="007C6C6F" w:rsidRDefault="006A38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Однако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их необходимо дополнить следующими внутренними и контекстными данными, позволяющими оценить:</w:t>
      </w:r>
    </w:p>
    <w:p w14:paraId="1730F786" w14:textId="77777777" w:rsidR="00033BA0" w:rsidRPr="007C6C6F" w:rsidRDefault="00033BA0" w:rsidP="0023788A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4C949450" w14:textId="0E620DBF" w:rsidR="00033BA0" w:rsidRPr="007C6C6F" w:rsidRDefault="006A388B" w:rsidP="0023788A">
      <w:pPr>
        <w:numPr>
          <w:ilvl w:val="0"/>
          <w:numId w:val="58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от их реализации.</w:t>
      </w:r>
      <w:bookmarkStart w:id="0" w:name="_GoBack"/>
      <w:bookmarkEnd w:id="0"/>
    </w:p>
    <w:p w14:paraId="7B0AA996" w14:textId="43D13DE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вложений зависит от следующих характеристик</w:t>
      </w:r>
      <w:r w:rsidR="006A388B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6318C83D" w14:textId="62B610F5" w:rsidR="00033BA0" w:rsidRPr="007C6C6F" w:rsidRDefault="006A388B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аличия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48C6C9F7" w14:textId="006C6CC9" w:rsidR="00033BA0" w:rsidRPr="007C6C6F" w:rsidRDefault="00CD2909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озможностей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источников восполнения недостающих ресурсов, которые во многом определяются экономическими показателями региона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ВРП, объемы субсидий и т.п.) и его инфраструктурными характеристиками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наличие институтов для подготовки кадров, наличие местного производства оборудования и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т.д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</w:p>
    <w:p w14:paraId="0D3EE199" w14:textId="33DE2700" w:rsidR="00033BA0" w:rsidRPr="007C6C6F" w:rsidRDefault="00CD2909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от 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асходов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обеспечение необходимых условий для реализации выбранной модели (например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если речь идет о поставке оборудования в удаленные территории, важно оценить логистические, транспортные расходы и т.д.)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0616E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в основном зависит от демографических и социокультурных характеристик территорий:</w:t>
      </w:r>
    </w:p>
    <w:p w14:paraId="74D4DAED" w14:textId="2A34073E" w:rsidR="00033BA0" w:rsidRPr="007C6C6F" w:rsidRDefault="00CD2909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ем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больше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плотн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населени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тем выше отдача от каждого вложенного рубля. Например,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исследовательской лаборатории, на специальном оборудовании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крупном городском центре за неделю смогут индивидуально поработать около 40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50 человек, а в небольшом сельском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населенном пункте такого количества детей просто нет, 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это специальное оборудование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итоге охватит, например, </w:t>
      </w:r>
      <w:r w:rsidR="00677F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всего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более 10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15 человек;</w:t>
      </w:r>
    </w:p>
    <w:p w14:paraId="24DFA5D1" w14:textId="27583F8F" w:rsidR="00033BA0" w:rsidRPr="007C6C6F" w:rsidRDefault="00CD2909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</w:t>
      </w:r>
      <w:r w:rsidR="00D22E97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4)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2E9162C" w14:textId="77777777" w:rsidR="00033BA0" w:rsidRPr="007C6C6F" w:rsidRDefault="005E7C42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6A0A4297">
          <v:shape id="_x0000_i1027" type="#_x0000_t75" alt="" style="width:357.4pt;height:322.15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672121747" r:id="rId16"/>
        </w:object>
      </w:r>
    </w:p>
    <w:p w14:paraId="33046842" w14:textId="027A7AED" w:rsidR="00033BA0" w:rsidRPr="007C6C6F" w:rsidRDefault="00CD2909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создания новых мест с учетом актуальной управленческой политики</w:t>
      </w:r>
    </w:p>
    <w:p w14:paraId="4B2070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6845996" w14:textId="2FCA90FE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lastRenderedPageBreak/>
        <w:t>4</w:t>
      </w:r>
      <w:r w:rsidR="00CD2909">
        <w:rPr>
          <w:rFonts w:ascii="Times New Roman" w:eastAsia="SimSun" w:hAnsi="Times New Roman" w:cs="Times New Roman"/>
          <w:b/>
          <w:sz w:val="28"/>
          <w:szCs w:val="28"/>
        </w:rPr>
        <w:t>-й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 </w:t>
      </w:r>
      <w:r w:rsidR="00CD2909">
        <w:rPr>
          <w:rFonts w:ascii="Times New Roman" w:eastAsia="SimSun" w:hAnsi="Times New Roman" w:cs="Times New Roman"/>
          <w:b/>
          <w:sz w:val="28"/>
          <w:szCs w:val="28"/>
        </w:rPr>
        <w:t>э</w:t>
      </w:r>
      <w:r w:rsidR="00CD2909" w:rsidRPr="007C6C6F">
        <w:rPr>
          <w:rFonts w:ascii="Times New Roman" w:eastAsia="SimSun" w:hAnsi="Times New Roman" w:cs="Times New Roman"/>
          <w:b/>
          <w:sz w:val="28"/>
          <w:szCs w:val="28"/>
        </w:rPr>
        <w:t>тап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>. Учет интересов разных целевых аудиторий</w:t>
      </w:r>
    </w:p>
    <w:p w14:paraId="0E6D9E3F" w14:textId="0C54227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</w:t>
      </w:r>
      <w:r w:rsidR="00CD2909">
        <w:rPr>
          <w:rFonts w:ascii="Times New Roman" w:eastAsia="Cambria" w:hAnsi="Times New Roman" w:cs="Times New Roman"/>
          <w:sz w:val="28"/>
          <w:szCs w:val="28"/>
        </w:rPr>
        <w:t>Вс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е </w:t>
      </w:r>
      <w:r w:rsidRPr="007C6C6F">
        <w:rPr>
          <w:rFonts w:ascii="Times New Roman" w:eastAsia="Cambria" w:hAnsi="Times New Roman" w:cs="Times New Roman"/>
          <w:sz w:val="28"/>
          <w:szCs w:val="28"/>
        </w:rPr>
        <w:t>группы заинтересованы в разных программах, нуждаются в разных условиях образовательного процесса. В связи с этим выбранные модели и форматы реализации программ ДОД нуждаются в еще большей детализации.</w:t>
      </w:r>
    </w:p>
    <w:p w14:paraId="1E5C86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EA809CB" w14:textId="12BB3FD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 (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рис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5).</w:t>
      </w:r>
    </w:p>
    <w:p w14:paraId="6F8C9440" w14:textId="348D0AA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1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Возрастные особенности обучающихся</w:t>
      </w:r>
    </w:p>
    <w:p w14:paraId="7F203D7A" w14:textId="07699F4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trike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Совершенно очевидно, что для малышей и юношества нужны разные программы и условия обучения, разные акценты в профилях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направленности,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разны</w:t>
      </w:r>
      <w:r w:rsidR="00CD2909">
        <w:rPr>
          <w:rFonts w:ascii="Times New Roman" w:eastAsia="Cambria" w:hAnsi="Times New Roman" w:cs="Times New Roman"/>
          <w:sz w:val="28"/>
          <w:szCs w:val="28"/>
        </w:rPr>
        <w:t>е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уровн</w:t>
      </w:r>
      <w:r w:rsidR="00CD2909">
        <w:rPr>
          <w:rFonts w:ascii="Times New Roman" w:eastAsia="Cambria" w:hAnsi="Times New Roman" w:cs="Times New Roman"/>
          <w:sz w:val="28"/>
          <w:szCs w:val="28"/>
        </w:rPr>
        <w:t>и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сложности. На каких возрастных группах сконцентрировать внимание</w:t>
      </w:r>
      <w:r w:rsidR="00CD2909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для краеведения, это дети с возрасте от 10 до 17 лет. Можно делать ставку на расширение предложения для категорий, которые в настоящий момент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в меньшей степени 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вовлечены в программы ДОД </w:t>
      </w:r>
      <w:r w:rsidR="00CD2909">
        <w:rPr>
          <w:rFonts w:ascii="Times New Roman" w:eastAsia="Cambria" w:hAnsi="Times New Roman" w:cs="Times New Roman"/>
          <w:sz w:val="28"/>
          <w:szCs w:val="28"/>
        </w:rPr>
        <w:t>(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семьи из сельской местности с низким социально-экономическим статусом</w:t>
      </w:r>
      <w:r w:rsidR="00CD2909">
        <w:rPr>
          <w:rFonts w:ascii="Times New Roman" w:eastAsia="Cambria" w:hAnsi="Times New Roman" w:cs="Times New Roman"/>
          <w:sz w:val="28"/>
          <w:szCs w:val="28"/>
        </w:rPr>
        <w:t>)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12E3769F" w14:textId="7A103BF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Возможны комплексные варианты, которые частично ориентированы и на ту, и на другую 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>групп</w:t>
      </w:r>
      <w:r w:rsidR="00CD2909">
        <w:rPr>
          <w:rFonts w:ascii="Times New Roman" w:eastAsia="Cambria" w:hAnsi="Times New Roman" w:cs="Times New Roman"/>
          <w:sz w:val="28"/>
          <w:szCs w:val="28"/>
        </w:rPr>
        <w:t>у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3B4A6A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Данные, которые понадобятся для осуществления этого выбора:</w:t>
      </w:r>
    </w:p>
    <w:p w14:paraId="30E99D86" w14:textId="5A1F40D9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–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о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хват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дополнительными общеобразовательными программами детей разных возрастов;</w:t>
      </w:r>
    </w:p>
    <w:p w14:paraId="0D4CDAE6" w14:textId="55368EDB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lastRenderedPageBreak/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р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аспределение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58766C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52291311" w14:textId="29134E5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2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Социально-экономический статус (СЭС) семей обучающихся</w:t>
      </w:r>
    </w:p>
    <w:p w14:paraId="0CCD4BBF" w14:textId="64B2015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данном случае под СЭС семьи </w:t>
      </w:r>
      <w:r w:rsidR="00CD2909">
        <w:rPr>
          <w:rFonts w:ascii="Times New Roman" w:eastAsia="Cambria" w:hAnsi="Times New Roman" w:cs="Times New Roman"/>
          <w:sz w:val="28"/>
          <w:szCs w:val="28"/>
        </w:rPr>
        <w:t>понима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ется 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бэкграунд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родителей, психологический климат и др.</w:t>
      </w:r>
    </w:p>
    <w:p w14:paraId="3ADF86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14:paraId="2C30F0E0" w14:textId="184965A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 xml:space="preserve">туристско-краеведческой 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направленности </w:t>
      </w:r>
      <w:r w:rsidR="00CD2909">
        <w:rPr>
          <w:rFonts w:ascii="Times New Roman" w:eastAsia="Cambria" w:hAnsi="Times New Roman" w:cs="Times New Roman"/>
          <w:sz w:val="28"/>
          <w:szCs w:val="28"/>
        </w:rPr>
        <w:t>(</w:t>
      </w:r>
      <w:r w:rsidRPr="007C6C6F">
        <w:rPr>
          <w:rFonts w:ascii="Times New Roman" w:eastAsia="Cambria" w:hAnsi="Times New Roman" w:cs="Times New Roman"/>
          <w:sz w:val="28"/>
          <w:szCs w:val="28"/>
        </w:rPr>
        <w:t>например</w:t>
      </w:r>
      <w:r w:rsidR="00CD2909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язык и культура </w:t>
      </w:r>
      <w:r w:rsidR="00CD2909">
        <w:rPr>
          <w:rFonts w:ascii="Times New Roman" w:eastAsia="Cambria" w:hAnsi="Times New Roman" w:cs="Times New Roman"/>
          <w:sz w:val="28"/>
          <w:szCs w:val="28"/>
        </w:rPr>
        <w:t>—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сохранения региональной идентичности</w:t>
      </w:r>
      <w:r w:rsidR="00CD2909">
        <w:rPr>
          <w:rFonts w:ascii="Times New Roman" w:eastAsia="Cambria" w:hAnsi="Times New Roman" w:cs="Times New Roman"/>
          <w:sz w:val="28"/>
          <w:szCs w:val="28"/>
        </w:rPr>
        <w:t>)</w:t>
      </w:r>
      <w:r w:rsidRPr="007C6C6F">
        <w:rPr>
          <w:rFonts w:ascii="Times New Roman" w:eastAsia="Cambria" w:hAnsi="Times New Roman" w:cs="Times New Roman"/>
          <w:sz w:val="28"/>
          <w:szCs w:val="28"/>
        </w:rPr>
        <w:t>.</w:t>
      </w:r>
    </w:p>
    <w:p w14:paraId="6C95893B" w14:textId="52CE47C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7C6C6F">
        <w:rPr>
          <w:rFonts w:ascii="Times New Roman" w:eastAsia="Cambria" w:hAnsi="Times New Roman" w:cs="Times New Roman"/>
          <w:sz w:val="28"/>
          <w:szCs w:val="28"/>
          <w:lang w:val="en-US"/>
        </w:rPr>
        <w:t>PR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-шагов, поиска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мотиваторов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для данных детей, в том числе материальных.</w:t>
      </w:r>
    </w:p>
    <w:p w14:paraId="3FBE7DB1" w14:textId="77777777" w:rsidR="00033BA0" w:rsidRPr="007C6C6F" w:rsidRDefault="005E7C42" w:rsidP="001C3F3D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0F7F10">
        <w:rPr>
          <w:rFonts w:ascii="Times New Roman" w:eastAsia="Cambria" w:hAnsi="Times New Roman" w:cs="Times New Roman"/>
          <w:noProof/>
          <w:sz w:val="28"/>
          <w:szCs w:val="28"/>
        </w:rPr>
        <w:object w:dxaOrig="8671" w:dyaOrig="7816" w14:anchorId="0726CEE5">
          <v:shape id="_x0000_i1028" type="#_x0000_t75" alt="" style="width:357.4pt;height:322.15pt;mso-width-percent:0;mso-height-percent:0;mso-width-percent:0;mso-height-percent:0" o:ole="">
            <v:imagedata r:id="rId17" o:title=""/>
          </v:shape>
          <o:OLEObject Type="Embed" ProgID="Visio.Drawing.15" ShapeID="_x0000_i1028" DrawAspect="Content" ObjectID="_1672121748" r:id="rId18"/>
        </w:object>
      </w:r>
    </w:p>
    <w:p w14:paraId="09E8C074" w14:textId="42DB25ED" w:rsidR="00033BA0" w:rsidRPr="007C6C6F" w:rsidRDefault="00CD2909" w:rsidP="009251DF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создания новых мест по программам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 учетом особенностей контингента обучающихся</w:t>
      </w:r>
    </w:p>
    <w:p w14:paraId="412BCAC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480E12D3" w14:textId="6C4AE07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3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Уровень дополнительных общеобразовательных программ</w:t>
      </w:r>
    </w:p>
    <w:p w14:paraId="5EF4F1C8" w14:textId="0441E28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Уровень дополнительных общеобразовательных программ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углубленной подготовки</w:t>
      </w:r>
      <w:r w:rsidR="00677FD3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этой возрастной категории вполне востребованы и интересны. И наоборот, старшие школьники в большей степени вовлечены в программы углубленной подготовки, но это не означает, что им не могут быть интересны программы ознакомительного и базового уровней.</w:t>
      </w:r>
    </w:p>
    <w:p w14:paraId="75EC6A4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09B64A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Для осуществления этого выбора понадобятся следующие данные:</w:t>
      </w:r>
    </w:p>
    <w:p w14:paraId="3148DAFF" w14:textId="78C501B9" w:rsidR="00033BA0" w:rsidRPr="007C6C6F" w:rsidRDefault="00CD2909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lastRenderedPageBreak/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о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хват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обучающихся разных категорий (по возрасту и СЭС) программами туристско-краеведческой направленности разного уровня: ознакомительного, базового, углубленного, предпрофессиональной подготовки;</w:t>
      </w:r>
    </w:p>
    <w:p w14:paraId="53062E05" w14:textId="07AEAD22" w:rsidR="00033BA0" w:rsidRPr="007C6C6F" w:rsidRDefault="00CD2909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–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>
        <w:rPr>
          <w:rFonts w:ascii="Times New Roman" w:eastAsia="Cambria" w:hAnsi="Times New Roman" w:cs="Times New Roman"/>
          <w:sz w:val="28"/>
          <w:szCs w:val="28"/>
        </w:rPr>
        <w:t>д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оля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программ туристско-краеведческой направленности разного уровня в общей численности дополнительных общеобразовательных программ.</w:t>
      </w:r>
    </w:p>
    <w:p w14:paraId="2F20574D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06C1E484" w14:textId="5334B10A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4</w:t>
      </w:r>
      <w:r w:rsidR="00CD2909">
        <w:rPr>
          <w:rFonts w:ascii="Times New Roman" w:eastAsia="Cambria" w:hAnsi="Times New Roman" w:cs="Times New Roman"/>
          <w:sz w:val="28"/>
          <w:szCs w:val="28"/>
        </w:rPr>
        <w:t>.</w:t>
      </w:r>
      <w:r w:rsidR="00CD2909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Тип образовательных организаций</w:t>
      </w:r>
    </w:p>
    <w:p w14:paraId="576850A0" w14:textId="5CDBE781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Еще один уровень конкретизации развиваемых программ туристско-краеведческой направленности связан с типами образовательных организаций, которые их реализуют. Эта шкала выбора, в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отличи</w:t>
      </w:r>
      <w:r w:rsidR="00504652">
        <w:rPr>
          <w:rFonts w:ascii="Times New Roman" w:eastAsia="Cambria" w:hAnsi="Times New Roman" w:cs="Times New Roman"/>
          <w:sz w:val="28"/>
          <w:szCs w:val="28"/>
        </w:rPr>
        <w:t>е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от всех предыдущих</w:t>
      </w:r>
      <w:r w:rsidR="00504652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будет иметь не 2 полюса, а целый веер вариантов, определяемых:</w:t>
      </w:r>
    </w:p>
    <w:p w14:paraId="57E9FE90" w14:textId="7B4D24CA" w:rsidR="00033BA0" w:rsidRPr="007C6C6F" w:rsidRDefault="00504652" w:rsidP="0023788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т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ипом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собственности:</w:t>
      </w:r>
    </w:p>
    <w:p w14:paraId="46D7BE7E" w14:textId="582C80D7" w:rsidR="00033BA0" w:rsidRPr="007C6C6F" w:rsidRDefault="00504652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государственные;</w:t>
      </w:r>
    </w:p>
    <w:p w14:paraId="5DB3BBFE" w14:textId="44FBEF3E" w:rsidR="00033BA0" w:rsidRPr="007C6C6F" w:rsidRDefault="00504652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ча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стные;</w:t>
      </w:r>
    </w:p>
    <w:p w14:paraId="533FDF68" w14:textId="59894CEC" w:rsidR="00033BA0" w:rsidRPr="007C6C6F" w:rsidRDefault="00504652" w:rsidP="0023788A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eastAsia="Cambria" w:hAnsi="Times New Roman" w:cs="Times New Roman"/>
          <w:sz w:val="28"/>
          <w:szCs w:val="28"/>
        </w:rPr>
      </w:pPr>
      <w:r>
        <w:rPr>
          <w:rFonts w:ascii="Times New Roman" w:eastAsia="Cambria" w:hAnsi="Times New Roman" w:cs="Times New Roman"/>
          <w:sz w:val="28"/>
          <w:szCs w:val="28"/>
        </w:rPr>
        <w:t>т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ипом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самой организации:</w:t>
      </w:r>
    </w:p>
    <w:p w14:paraId="546A7458" w14:textId="7E1B4DF2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общеобразовательные (школы);</w:t>
      </w:r>
    </w:p>
    <w:p w14:paraId="12FE2C76" w14:textId="68FBA95E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дополнительного образования детей;</w:t>
      </w:r>
    </w:p>
    <w:p w14:paraId="3BFC7233" w14:textId="45D7A84E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профессионального образования;</w:t>
      </w:r>
    </w:p>
    <w:p w14:paraId="5EB5E55E" w14:textId="7AD4F109" w:rsidR="00033BA0" w:rsidRPr="007C6C6F" w:rsidRDefault="00504652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="00033BA0" w:rsidRPr="007C6C6F">
        <w:rPr>
          <w:rFonts w:ascii="Times New Roman" w:eastAsia="Cambria" w:hAnsi="Times New Roman" w:cs="Times New Roman"/>
          <w:sz w:val="28"/>
          <w:szCs w:val="28"/>
        </w:rPr>
        <w:t>(музеи, библиотеки и др.).</w:t>
      </w:r>
    </w:p>
    <w:p w14:paraId="032D34FF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грантовой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и 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субсидийной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7856D90D" w14:textId="30AC3F3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Ставка на развитие новых мест дополнительного образования в школах может рассматриваться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</w:t>
      </w:r>
      <w:r w:rsidRPr="007C6C6F">
        <w:rPr>
          <w:rFonts w:ascii="Times New Roman" w:eastAsia="Cambria" w:hAnsi="Times New Roman" w:cs="Times New Roman"/>
          <w:sz w:val="28"/>
          <w:szCs w:val="28"/>
        </w:rPr>
        <w:lastRenderedPageBreak/>
        <w:t xml:space="preserve">помещений и частично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обеспечени</w:t>
      </w:r>
      <w:r w:rsidR="00504652">
        <w:rPr>
          <w:rFonts w:ascii="Times New Roman" w:eastAsia="Cambria" w:hAnsi="Times New Roman" w:cs="Times New Roman"/>
          <w:sz w:val="28"/>
          <w:szCs w:val="28"/>
        </w:rPr>
        <w:t>я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специализированным оборудованием (инвентарем), информационно-методическими материалами и кадрами.</w:t>
      </w:r>
    </w:p>
    <w:p w14:paraId="36D1AD54" w14:textId="6983ABC5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организации могут в этом контексте стать 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>пример</w:t>
      </w:r>
      <w:r w:rsidR="00504652">
        <w:rPr>
          <w:rFonts w:ascii="Times New Roman" w:eastAsia="Cambria" w:hAnsi="Times New Roman" w:cs="Times New Roman"/>
          <w:sz w:val="28"/>
          <w:szCs w:val="28"/>
        </w:rPr>
        <w:t>ом</w:t>
      </w:r>
      <w:r w:rsidR="00504652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эффективного межведомственного взаимодействия, в том числе в части финансового, материально-технического и кадрового обеспечения.</w:t>
      </w:r>
    </w:p>
    <w:p w14:paraId="24F345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23C7FFF1" w14:textId="68C4D039" w:rsidR="00033BA0" w:rsidRPr="007C6C6F" w:rsidRDefault="00504652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5</w:t>
      </w:r>
      <w:r>
        <w:rPr>
          <w:rFonts w:ascii="Times New Roman" w:eastAsia="SimSun" w:hAnsi="Times New Roman" w:cs="Times New Roman"/>
          <w:b/>
          <w:sz w:val="28"/>
          <w:szCs w:val="28"/>
        </w:rPr>
        <w:t>-й э</w:t>
      </w:r>
      <w:r w:rsidRPr="007C6C6F">
        <w:rPr>
          <w:rFonts w:ascii="Times New Roman" w:eastAsia="SimSun" w:hAnsi="Times New Roman" w:cs="Times New Roman"/>
          <w:b/>
          <w:sz w:val="28"/>
          <w:szCs w:val="28"/>
        </w:rPr>
        <w:t>тап</w:t>
      </w:r>
      <w:r w:rsidR="00033BA0" w:rsidRPr="007C6C6F">
        <w:rPr>
          <w:rFonts w:ascii="Times New Roman" w:eastAsia="SimSun" w:hAnsi="Times New Roman" w:cs="Times New Roman"/>
          <w:b/>
          <w:sz w:val="28"/>
          <w:szCs w:val="28"/>
        </w:rPr>
        <w:t>. Определение модели ресурсного обеспечения</w:t>
      </w:r>
    </w:p>
    <w:p w14:paraId="4AB27992" w14:textId="61750F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Инфраструктурное обеспечение</w:t>
      </w:r>
    </w:p>
    <w:p w14:paraId="3BEEB8A5" w14:textId="1AB7B92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Как было показано ранее</w:t>
      </w:r>
      <w:r w:rsidR="00504652">
        <w:rPr>
          <w:rFonts w:ascii="Times New Roman" w:eastAsia="Cambria" w:hAnsi="Times New Roman" w:cs="Times New Roman"/>
          <w:sz w:val="28"/>
          <w:szCs w:val="28"/>
        </w:rPr>
        <w:t>,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оценка имеющихся, требуемых и доступных ресурсов для реализации типовой модели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дополнительного образования «</w:t>
      </w:r>
      <w:proofErr w:type="spellStart"/>
      <w:r w:rsidRPr="007C6C6F">
        <w:rPr>
          <w:rFonts w:ascii="Times New Roman" w:eastAsia="Cambria" w:hAnsi="Times New Roman" w:cs="Times New Roman"/>
          <w:sz w:val="28"/>
          <w:szCs w:val="28"/>
        </w:rPr>
        <w:t>Топос</w:t>
      </w:r>
      <w:proofErr w:type="spellEnd"/>
      <w:r w:rsidRPr="007C6C6F">
        <w:rPr>
          <w:rFonts w:ascii="Times New Roman" w:eastAsia="Cambria" w:hAnsi="Times New Roman" w:cs="Times New Roman"/>
          <w:sz w:val="28"/>
          <w:szCs w:val="28"/>
        </w:rPr>
        <w:t>» является важной частью самообследования, анализа и выбора вариантов моделей.</w:t>
      </w:r>
    </w:p>
    <w:p w14:paraId="502E6D47" w14:textId="62ECC17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само инфраструктурное 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обеспечени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202326BE" w14:textId="23668350" w:rsidR="00033BA0" w:rsidRPr="007C6C6F" w:rsidRDefault="0050465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ыбор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модели под имеющиеся ресурсы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Этот подход предполагает максимальное использование имеющейся инфраструктуры и минимальные (в идеале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нулевые) вложения в ее изменение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F921AB7" w14:textId="2EC84CA2" w:rsidR="00033BA0" w:rsidRPr="007C6C6F" w:rsidRDefault="0050465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ыбор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идеальной модели под имеющиеся потребности с последующим поиском вариантов и механизмов для </w:t>
      </w:r>
      <w:proofErr w:type="spellStart"/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формировани</w:t>
      </w:r>
      <w:proofErr w:type="spellEnd"/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я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необходимой инфраструктурной базы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317DA9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528985B" w14:textId="5530C20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Кадровое обеспечение</w:t>
      </w:r>
    </w:p>
    <w:p w14:paraId="6169D74A" w14:textId="06FDBF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Кадры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особый ресурс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дополнительном образовании турист</w:t>
      </w:r>
      <w:r w:rsidR="00504652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ко-краеведческой </w:t>
      </w:r>
      <w:r w:rsidR="00AA542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 одной стороны, по мнению многих экспертов, кадры являются частью инфраструктуры, а значит, подлежат всем тем же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347511DE" w14:textId="4F98717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огое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др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угое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A3B3F47" w14:textId="77777777" w:rsidR="00033BA0" w:rsidRPr="0023788A" w:rsidRDefault="00033BA0" w:rsidP="0023788A">
      <w:pPr>
        <w:pStyle w:val="a9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3788A">
        <w:rPr>
          <w:rFonts w:ascii="Times New Roman" w:hAnsi="Times New Roman" w:cs="Times New Roman"/>
          <w:sz w:val="28"/>
          <w:szCs w:val="28"/>
        </w:rPr>
        <w:t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самообследования целесообразно провести анализ по следующим показателям:</w:t>
      </w:r>
    </w:p>
    <w:p w14:paraId="1DF7412A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достаточность кадров для реализации всех необходимых программ ДОД;</w:t>
      </w:r>
    </w:p>
    <w:p w14:paraId="318BAED7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количество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квалификационные характеристики (специализация, образование, опыт работы и т.д.) существующих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вакансий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(дефицита кадров);</w:t>
      </w:r>
    </w:p>
    <w:p w14:paraId="56BF4BFD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квалификационные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(специализация, образование, опыт работы, квалификация и т.д.) и половозрастные характеристики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имеющихся кадров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3D3199B" w14:textId="77777777" w:rsidR="00033BA0" w:rsidRPr="007C6C6F" w:rsidRDefault="00302E32" w:rsidP="0023788A">
      <w:pPr>
        <w:numPr>
          <w:ilvl w:val="0"/>
          <w:numId w:val="59"/>
        </w:numPr>
        <w:spacing w:after="0" w:line="360" w:lineRule="auto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потребительская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548A09FA" w14:textId="77777777" w:rsidR="0076471D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В реализации кадровой политики для выбранных ранее моделей развития ДОД можно выделить два полярных подхода: </w:t>
      </w:r>
    </w:p>
    <w:p w14:paraId="4EAD9E47" w14:textId="26454D67" w:rsidR="0076471D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1)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организовать работу усилиями имеющихся кадров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возможной переподготовкой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9DD731" w14:textId="4BB72F3A" w:rsidR="00033BA0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2)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привлеч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ь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сотрудников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извне, в том числе из других сфер и отраслей деятельности.</w:t>
      </w:r>
    </w:p>
    <w:p w14:paraId="435564FE" w14:textId="4D9B907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Основой для выбора </w:t>
      </w:r>
      <w:r w:rsidR="00070A9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направлений кадровой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504652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слишком дорогие), то может оказаться, что нанять специалиста извне проще и выгоднее.</w:t>
      </w:r>
    </w:p>
    <w:p w14:paraId="3E103738" w14:textId="64033C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Совершенно очевидно, что педагогов,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которые востребованы со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стороны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семей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целесообразно сохранить и </w:t>
      </w:r>
      <w:r w:rsidR="00504652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следует 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504652"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>рис</w:t>
      </w:r>
      <w:r w:rsidR="00504652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504652"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>6)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F233C1C" w14:textId="77777777" w:rsidR="00033BA0" w:rsidRPr="007C6C6F" w:rsidRDefault="005E7C42" w:rsidP="00AA5427">
      <w:pPr>
        <w:spacing w:after="0" w:line="360" w:lineRule="auto"/>
        <w:jc w:val="center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CA447EF">
          <v:shape id="_x0000_i1029" type="#_x0000_t75" alt="" style="width:357.4pt;height:322.15pt;mso-width-percent:0;mso-height-percent:0;mso-width-percent:0;mso-height-percent:0" o:ole="">
            <v:imagedata r:id="rId19" o:title=""/>
          </v:shape>
          <o:OLEObject Type="Embed" ProgID="Visio.Drawing.15" ShapeID="_x0000_i1029" DrawAspect="Content" ObjectID="_1672121749" r:id="rId20"/>
        </w:object>
      </w:r>
    </w:p>
    <w:p w14:paraId="55C5ACB4" w14:textId="324444DB" w:rsidR="00033BA0" w:rsidRPr="007C6C6F" w:rsidRDefault="00504652" w:rsidP="00AA5427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1B7F478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CE7496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Следует отметить, что механизмы инфраструктурного и кадрового обеспечения не существуют в их полярных вариантах. Решения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даже в рамках реализации одной модели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4FF8B6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2EEE974" w14:textId="4D836E10" w:rsidR="00723536" w:rsidRDefault="00AA5427" w:rsidP="00723536">
      <w:pP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761DD41D" w14:textId="2C0EDB35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lastRenderedPageBreak/>
        <w:t xml:space="preserve">Приложение </w:t>
      </w:r>
      <w:r w:rsidR="00723536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</w:t>
      </w:r>
    </w:p>
    <w:p w14:paraId="715F4715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</w:p>
    <w:p w14:paraId="6F36D5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71BAF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4805"/>
        <w:gridCol w:w="4828"/>
      </w:tblGrid>
      <w:tr w:rsidR="00723536" w:rsidRPr="007C6C6F" w14:paraId="337DC16B" w14:textId="77777777" w:rsidTr="00345031">
        <w:tc>
          <w:tcPr>
            <w:tcW w:w="4924" w:type="dxa"/>
            <w:shd w:val="clear" w:color="auto" w:fill="auto"/>
          </w:tcPr>
          <w:p w14:paraId="7CADDC6A" w14:textId="59DDBA0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ПРИНЯТ</w:t>
            </w:r>
            <w:r w:rsidR="007235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  <w:p w14:paraId="34EDD887" w14:textId="342C91A9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</w:t>
            </w:r>
            <w:r w:rsidR="00723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совета </w:t>
            </w:r>
          </w:p>
          <w:p w14:paraId="23987D0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0273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_____</w:t>
            </w:r>
          </w:p>
          <w:p w14:paraId="1CEC538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«____» _____________2020 г.</w:t>
            </w:r>
          </w:p>
        </w:tc>
        <w:tc>
          <w:tcPr>
            <w:tcW w:w="4925" w:type="dxa"/>
            <w:shd w:val="clear" w:color="auto" w:fill="auto"/>
          </w:tcPr>
          <w:p w14:paraId="314C210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509BE6FA" w14:textId="7AF5F60E" w:rsidR="00033BA0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14:paraId="07F8F21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46B499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</w:p>
          <w:p w14:paraId="52F2463F" w14:textId="6C6C9E0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«____»__________2020 г.</w:t>
            </w:r>
          </w:p>
        </w:tc>
      </w:tr>
      <w:tr w:rsidR="00723536" w:rsidRPr="007C6C6F" w14:paraId="0FAD502A" w14:textId="77777777" w:rsidTr="00345031">
        <w:tc>
          <w:tcPr>
            <w:tcW w:w="4924" w:type="dxa"/>
            <w:shd w:val="clear" w:color="auto" w:fill="auto"/>
          </w:tcPr>
          <w:p w14:paraId="251D1ABB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14:paraId="68974E8C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A71FA3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1EC0C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94CFE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B94CD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83E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05537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kern w:val="22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pacing w:val="20"/>
          <w:kern w:val="22"/>
          <w:sz w:val="28"/>
          <w:szCs w:val="28"/>
          <w:lang w:eastAsia="ru-RU"/>
        </w:rPr>
        <w:t>Дополнительная общеразвивающая программа</w:t>
      </w:r>
    </w:p>
    <w:p w14:paraId="1F31E9FC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A3B91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</w:t>
      </w:r>
    </w:p>
    <w:p w14:paraId="2CFC0D68" w14:textId="01B39DF6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в исследовательск</w:t>
      </w:r>
      <w:r w:rsidR="00723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 краеведение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C9B1F8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65D15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DC7F1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C562C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программы: туристско-краеведческая</w:t>
      </w:r>
    </w:p>
    <w:p w14:paraId="51B2A5DB" w14:textId="13F4B375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программы: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</w:t>
      </w:r>
    </w:p>
    <w:p w14:paraId="4D91B486" w14:textId="001261F3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12</w:t>
      </w:r>
      <w:r w:rsidR="005046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18 лет</w:t>
      </w:r>
    </w:p>
    <w:p w14:paraId="69C75D15" w14:textId="47822B3A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(60 часов)</w:t>
      </w:r>
    </w:p>
    <w:p w14:paraId="204AD7C1" w14:textId="77777777" w:rsidR="00033BA0" w:rsidRPr="007C6C6F" w:rsidRDefault="00033BA0" w:rsidP="001C3F3D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3DAE1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Авторы-составители программы:</w:t>
      </w:r>
    </w:p>
    <w:p w14:paraId="3030ECCA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8CF62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8BFCF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366E8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D404F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C2DB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ABCC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AC747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844E3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99975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97209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80F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6FFCC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464BE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12D3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F8BAC" w14:textId="479821DB" w:rsidR="00033BA0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год</w:t>
      </w:r>
    </w:p>
    <w:p w14:paraId="5F0E4AEE" w14:textId="27EFF50E" w:rsidR="00B939D9" w:rsidRPr="007C6C6F" w:rsidRDefault="00B939D9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39D9" w:rsidRPr="007C6C6F" w:rsidSect="00345031">
          <w:footerReference w:type="default" r:id="rId21"/>
          <w:pgSz w:w="11901" w:h="16817"/>
          <w:pgMar w:top="1134" w:right="567" w:bottom="1134" w:left="1701" w:header="0" w:footer="414" w:gutter="0"/>
          <w:pgNumType w:start="1"/>
          <w:cols w:space="720"/>
          <w:titlePg/>
          <w:docGrid w:linePitch="272"/>
        </w:sectPr>
      </w:pPr>
    </w:p>
    <w:p w14:paraId="425D79A2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17100848" w14:textId="5C44595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92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>Изучая мир вокруг себя: введение в исследовательск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ое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краеведени</w:t>
      </w:r>
      <w:r w:rsidR="009232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стартового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77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5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</w:t>
      </w:r>
    </w:p>
    <w:p w14:paraId="5D1A70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педагогическая целесообразность</w:t>
      </w:r>
    </w:p>
    <w:p w14:paraId="5A4C376B" w14:textId="4523D23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Процессы обучения и воспитания подростков гораздо более эффективны, если они происходят на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деятельностной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основе: в процессе выполнения учебно-исследовательских работ, самостоятельных исследований в контексте реализации собственных интересов учащихся в привязке к объектам из «ближнего мира», того пространства, которое окружает самих учащихся. Программа нацелена на развитие исследовательской позиции учащихся по отношению к миру вокруг себя,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освоению методов исследования для реализации познавательной активности в соответствии с культурными нормами соответствующих наук. Исследовательская позиция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значимое личностное основание, исходя из которого человек не просто активно реагирует на изменения, происходящие в мире, но и испытывает потребность искать новое. Исследовательская позиция проявляется и развивается в ходе исследовательской деятельности. Исследовательская деятельность выступает как условие развития личности, ее духовности. Именно исследовательская позиция помогает становлению уникального в нас. По своей феноменологии исследование базируется на биологических предпосылках (исследовательская активность, исследовательское реагирование, исследовательское поведение), разворачивается посредством социокультурных детерминант (контексты, нормы и средства осуществления исследовательской деятельности) и опирается на </w:t>
      </w:r>
      <w:r w:rsidR="00532DD6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внутреннюю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позицию (способность искать и осознавать проблемы; осознанно, активно и конструктивно реагировать на проблемные ситуации, формировать исследовательское отношение к окружающему миру). </w:t>
      </w:r>
    </w:p>
    <w:p w14:paraId="38F6DBC3" w14:textId="2D65595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неопределенности, новизны активизируют исследовательскую деятельность, поэтому она особо значима для человека в условиях постоянно изменяющихся реалий мира. В современном мире при выстраивании условий для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развития личности невозможно опираться только на репродуктивный путь. Стереотипы действий, стабильность условий развития, сохранность культурных традиций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необходимые контексты для устойчивого развития личности. Однако в современном быстро меняющемся мире они уже не являются основными в системе воспитания и образования. Сегодня для успешной и активной жизни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принципиально важно занимать по отношению к миру, другим и самому себе исследовательскую позицию. Личность развивается в деятельности. Присвоение алгоритмов и норм исследовательской деятельности должно быть направлено на переустройство мировоззрения, внутренней позиции личности. Именно благодаря развитию исследовательской позиции человек получает возможность самостоятельно решать проблемные ситуации, выстраивать свой путь в этом мире. </w:t>
      </w:r>
    </w:p>
    <w:p w14:paraId="16FB3D9E" w14:textId="3F8F3DC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Программа также направлена на подготовку к экспедиционным исследованиям или к участию 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выездной исследовательской школе. Поездки в экспедиции способствуют социализации вступающего в жизнь человека, его самоопределению. К нему приходит понимание собственного места в обществе, неразрывности его связи с прошлым и своими историческими корнями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07F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онимание 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того, что развитие истории, культуры малых с</w:t>
      </w:r>
      <w:r w:rsidR="00D22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л, бережное отношение к природному наследию есть часть развития мировой цивилизации.</w:t>
      </w:r>
    </w:p>
    <w:p w14:paraId="3F779AF5" w14:textId="7540FFE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вопросов экологии, региональной культуры, краеведения в наше время необходимо, ибо без этого нельзя воспитать гармонично развитую личность, способную любить сво</w:t>
      </w:r>
      <w:r w:rsidR="00D22E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Отечество, уважать людей, живущих рядом, тактично вести себя в любой обстановке, умеющую отвечать за свои поступки, проявлять и показывать свои творческие способности, осознавать свою роль и определять активную позицию в обществе.</w:t>
      </w:r>
    </w:p>
    <w:p w14:paraId="6A808A8F" w14:textId="3553622B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 части подготовки к экспедиции подразумевает овладение элементарными туристскими навыками, позволяющими свободно жить и ориентироваться в природе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применение их на практике в рамках экспедиционных выходов.</w:t>
      </w:r>
    </w:p>
    <w:p w14:paraId="60507CD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задачи программы </w:t>
      </w:r>
    </w:p>
    <w:p w14:paraId="0AD15B36" w14:textId="3C6FC9BE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Цель программы: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учащихся в исследовательск</w:t>
      </w:r>
      <w:r w:rsidR="00F91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краеведение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исследовательскую и проектную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изучению различных объектов на местности.</w:t>
      </w:r>
    </w:p>
    <w:p w14:paraId="1CA4CE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программы:</w:t>
      </w:r>
    </w:p>
    <w:p w14:paraId="799AB00C" w14:textId="279B5431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бучающие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3E60A2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дать представление о типологии исследований, структуре и технологии реализации исследовательской деятельности;</w:t>
      </w:r>
    </w:p>
    <w:p w14:paraId="1C409F53" w14:textId="0CF9B14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обучение методам краеведческой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62D041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основ ориентирования на местности;</w:t>
      </w:r>
    </w:p>
    <w:p w14:paraId="38022D56" w14:textId="62136DC0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азвивающие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46920D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исследовательских способностей и исследовательской позиции по отношению к окружающему миру;</w:t>
      </w:r>
    </w:p>
    <w:p w14:paraId="6C18844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усовершенствование личной и командной работы в организации быта и путешествия;</w:t>
      </w:r>
    </w:p>
    <w:p w14:paraId="0398690D" w14:textId="1E6640FC" w:rsidR="00033BA0" w:rsidRPr="007C6C6F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оспитательные</w:t>
      </w:r>
      <w:r w:rsidR="00033BA0"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14:paraId="0902BA9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исследовательской культуры и этики отношений в командной работе и исследовательской деятельности;</w:t>
      </w:r>
    </w:p>
    <w:p w14:paraId="48BC11E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коммуникативных навыков в подростковом коллективе в полевых условиях.</w:t>
      </w:r>
    </w:p>
    <w:p w14:paraId="7207EB30" w14:textId="1655CA3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Категория обучающихся.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Программа рассчитана 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</w:t>
      </w:r>
      <w:r w:rsidR="00307FF2"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подростков 12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18 лет.</w:t>
      </w:r>
    </w:p>
    <w:p w14:paraId="34D67E95" w14:textId="743A6542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 реализации программы</w:t>
      </w: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месяцев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Объ</w:t>
      </w:r>
      <w:r w:rsidR="00D22E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 программы 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—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60 часов.</w:t>
      </w:r>
    </w:p>
    <w:p w14:paraId="33F4E250" w14:textId="77777777" w:rsidR="00307FF2" w:rsidRDefault="00307FF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23C2F4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Формы организации образовательной деятельности и режим занятий</w:t>
      </w:r>
    </w:p>
    <w:p w14:paraId="092D41BC" w14:textId="77777777" w:rsidR="00033BA0" w:rsidRPr="009251DF" w:rsidRDefault="00033B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Зачисление в учебные группы осуществляется по желанию учащегося, на основании его заявления или родителя/законного представителя, без предварительного отбора и требований к уровню подготовки.</w:t>
      </w:r>
    </w:p>
    <w:p w14:paraId="283F81B8" w14:textId="7F4B7C4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Форма обучения: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основная форма обучение </w:t>
      </w:r>
      <w:r w:rsidR="00307FF2">
        <w:rPr>
          <w:rFonts w:ascii="Times New Roman" w:eastAsia="Arial Unicode MS" w:hAnsi="Times New Roman" w:cs="Times New Roman"/>
          <w:sz w:val="28"/>
          <w:szCs w:val="28"/>
          <w:lang w:eastAsia="ar-SA"/>
        </w:rPr>
        <w:t>—</w:t>
      </w:r>
      <w:r w:rsidR="00307FF2"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очная, групповая. Наполняемость группы </w:t>
      </w:r>
      <w:r w:rsidR="00307FF2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—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до 25 человек.</w:t>
      </w:r>
    </w:p>
    <w:p w14:paraId="27604111" w14:textId="70753B3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23788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Режим занятий: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еженедельно по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часа с обязательным 10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15</w:t>
      </w:r>
      <w:r w:rsidR="00307F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минутным перерывом после каждых 45 минут занятия в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соответствии 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СанПиН 2.4.4.3172-14 (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п</w:t>
      </w:r>
      <w:r w:rsidR="00307FF2"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остановление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Главного государственного санитарного врача РФ от 4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 июля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2014 </w:t>
      </w:r>
      <w:r w:rsidR="00307FF2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г.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№ 41) (всего 48 часов) и два однодневных выезда (или один двухдневный) по подготовке к экспедиции (12 часов). </w:t>
      </w:r>
    </w:p>
    <w:p w14:paraId="32ACFF1F" w14:textId="77777777" w:rsidR="00033BA0" w:rsidRPr="0023788A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pacing w:val="-2"/>
          <w:sz w:val="28"/>
          <w:szCs w:val="28"/>
          <w:lang w:eastAsia="ar-SA"/>
        </w:rPr>
      </w:pPr>
      <w:r w:rsidRPr="0023788A">
        <w:rPr>
          <w:rFonts w:ascii="Times New Roman" w:eastAsia="Arial Unicode MS" w:hAnsi="Times New Roman" w:cs="Times New Roman"/>
          <w:b/>
          <w:spacing w:val="-2"/>
          <w:sz w:val="28"/>
          <w:szCs w:val="28"/>
          <w:lang w:eastAsia="ar-SA"/>
        </w:rPr>
        <w:t>Формы организации занятий:</w:t>
      </w:r>
    </w:p>
    <w:p w14:paraId="31C408D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тренинг;</w:t>
      </w:r>
      <w:r w:rsidR="00966A6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945C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практическая работа;</w:t>
      </w:r>
    </w:p>
    <w:p w14:paraId="7EB520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круглый стол;</w:t>
      </w:r>
    </w:p>
    <w:p w14:paraId="059EA1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работ;</w:t>
      </w:r>
    </w:p>
    <w:p w14:paraId="31B118A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семинар.</w:t>
      </w:r>
    </w:p>
    <w:p w14:paraId="720B6B7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Прогнозируемые (ожидаемые) результаты реализации программы</w:t>
      </w:r>
    </w:p>
    <w:p w14:paraId="3B26F2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окончании обучения учащиеся:</w:t>
      </w:r>
    </w:p>
    <w:p w14:paraId="6036ACB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будут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знать и понимать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логику построения и реализации исследовательской деятельности;</w:t>
      </w:r>
    </w:p>
    <w:p w14:paraId="2C8D5C2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отработают основные этапы исследования (замысел – реализация – рефлексия);</w:t>
      </w:r>
    </w:p>
    <w:p w14:paraId="4614EB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будут ориентироваться в терминологии, связанной с исследовательской деятельностью;</w:t>
      </w:r>
    </w:p>
    <w:p w14:paraId="2BACDACA" w14:textId="7E535CD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овладеют 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в соответствии с избранной предметностью; </w:t>
      </w:r>
    </w:p>
    <w:p w14:paraId="215247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получат опыт в проведении исследования, локализованного на местности;</w:t>
      </w:r>
    </w:p>
    <w:p w14:paraId="2472D70F" w14:textId="5F1DAE6C" w:rsidR="00B939D9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будут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знакомы с основами пешего туризма; владеть первичным объ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топографических знаков,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освоят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ориентирования по топографической карте.</w:t>
      </w:r>
    </w:p>
    <w:p w14:paraId="48FE567B" w14:textId="77777777" w:rsidR="00B939D9" w:rsidRPr="007C6C6F" w:rsidRDefault="00B939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D1A30" w14:textId="182D8328" w:rsidR="00033BA0" w:rsidRPr="007C6C6F" w:rsidRDefault="00307FF2" w:rsidP="009251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14:paraId="7C32A1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(тематический) план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850"/>
        <w:gridCol w:w="993"/>
        <w:gridCol w:w="1446"/>
        <w:gridCol w:w="2410"/>
      </w:tblGrid>
      <w:tr w:rsidR="007C6C6F" w:rsidRPr="007C6C6F" w14:paraId="2638C5A7" w14:textId="77777777" w:rsidTr="00B939D9">
        <w:tc>
          <w:tcPr>
            <w:tcW w:w="568" w:type="dxa"/>
            <w:vMerge w:val="restart"/>
          </w:tcPr>
          <w:p w14:paraId="3D779F6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260" w:type="dxa"/>
            <w:vMerge w:val="restart"/>
          </w:tcPr>
          <w:p w14:paraId="312C0F3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Названия разделов и тем</w:t>
            </w:r>
          </w:p>
        </w:tc>
        <w:tc>
          <w:tcPr>
            <w:tcW w:w="3289" w:type="dxa"/>
            <w:gridSpan w:val="3"/>
          </w:tcPr>
          <w:p w14:paraId="025052B4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2410" w:type="dxa"/>
            <w:vMerge w:val="restart"/>
          </w:tcPr>
          <w:p w14:paraId="5E816CD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Формы аттестации / контроля</w:t>
            </w:r>
          </w:p>
        </w:tc>
      </w:tr>
      <w:tr w:rsidR="007C6C6F" w:rsidRPr="007C6C6F" w14:paraId="321F2420" w14:textId="77777777" w:rsidTr="00B939D9">
        <w:tc>
          <w:tcPr>
            <w:tcW w:w="568" w:type="dxa"/>
            <w:vMerge/>
          </w:tcPr>
          <w:p w14:paraId="6B0370D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vMerge/>
          </w:tcPr>
          <w:p w14:paraId="7E0C7B0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</w:tcPr>
          <w:p w14:paraId="3FD9ED01" w14:textId="77777777" w:rsidR="00033BA0" w:rsidRPr="0023788A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993" w:type="dxa"/>
          </w:tcPr>
          <w:p w14:paraId="26661143" w14:textId="77777777" w:rsidR="00033BA0" w:rsidRPr="0023788A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1446" w:type="dxa"/>
          </w:tcPr>
          <w:p w14:paraId="34B0FF46" w14:textId="77777777" w:rsidR="00033BA0" w:rsidRPr="0023788A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23788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2410" w:type="dxa"/>
            <w:vMerge/>
          </w:tcPr>
          <w:p w14:paraId="053DE24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C6C6F" w:rsidRPr="007C6C6F" w14:paraId="4A99F64B" w14:textId="77777777" w:rsidTr="00B939D9">
        <w:tc>
          <w:tcPr>
            <w:tcW w:w="568" w:type="dxa"/>
          </w:tcPr>
          <w:p w14:paraId="6FB9A1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1</w:t>
            </w:r>
          </w:p>
        </w:tc>
        <w:tc>
          <w:tcPr>
            <w:tcW w:w="3260" w:type="dxa"/>
          </w:tcPr>
          <w:p w14:paraId="3F63C61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Вводное занятие</w:t>
            </w:r>
          </w:p>
        </w:tc>
        <w:tc>
          <w:tcPr>
            <w:tcW w:w="850" w:type="dxa"/>
            <w:vAlign w:val="center"/>
          </w:tcPr>
          <w:p w14:paraId="71B22DF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B99B0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322157B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</w:tcPr>
          <w:p w14:paraId="442E986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 с тестированием</w:t>
            </w:r>
          </w:p>
        </w:tc>
      </w:tr>
      <w:tr w:rsidR="007C6C6F" w:rsidRPr="007C6C6F" w14:paraId="7656A998" w14:textId="77777777" w:rsidTr="00B939D9">
        <w:tc>
          <w:tcPr>
            <w:tcW w:w="568" w:type="dxa"/>
          </w:tcPr>
          <w:p w14:paraId="0F8A88A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</w:tcPr>
          <w:p w14:paraId="50A8DCE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Рождение замысла исследования на местности</w:t>
            </w:r>
          </w:p>
        </w:tc>
        <w:tc>
          <w:tcPr>
            <w:tcW w:w="850" w:type="dxa"/>
            <w:vAlign w:val="center"/>
          </w:tcPr>
          <w:p w14:paraId="792FAE9B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54A79F4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0535530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9BF98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замысла</w:t>
            </w:r>
          </w:p>
        </w:tc>
      </w:tr>
      <w:tr w:rsidR="007C6C6F" w:rsidRPr="007C6C6F" w14:paraId="5A4EC1FF" w14:textId="77777777" w:rsidTr="00B939D9">
        <w:tc>
          <w:tcPr>
            <w:tcW w:w="568" w:type="dxa"/>
          </w:tcPr>
          <w:p w14:paraId="75B52F5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60" w:type="dxa"/>
          </w:tcPr>
          <w:p w14:paraId="42E6180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Планирование реализации исследования</w:t>
            </w:r>
          </w:p>
        </w:tc>
        <w:tc>
          <w:tcPr>
            <w:tcW w:w="850" w:type="dxa"/>
            <w:vAlign w:val="center"/>
          </w:tcPr>
          <w:p w14:paraId="10340B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79F654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8FCE08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183F954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плана</w:t>
            </w:r>
          </w:p>
        </w:tc>
      </w:tr>
      <w:tr w:rsidR="007C6C6F" w:rsidRPr="007C6C6F" w14:paraId="1B846C4B" w14:textId="77777777" w:rsidTr="00B939D9">
        <w:tc>
          <w:tcPr>
            <w:tcW w:w="568" w:type="dxa"/>
          </w:tcPr>
          <w:p w14:paraId="1A75417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</w:tcPr>
          <w:p w14:paraId="1F5DF07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Полевая исследовательская работа</w:t>
            </w:r>
          </w:p>
        </w:tc>
        <w:tc>
          <w:tcPr>
            <w:tcW w:w="850" w:type="dxa"/>
            <w:vAlign w:val="center"/>
          </w:tcPr>
          <w:p w14:paraId="71DEC47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A24152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254B24E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4ED34ED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Зафиксированные данные (собранные материалы)</w:t>
            </w:r>
          </w:p>
        </w:tc>
      </w:tr>
      <w:tr w:rsidR="007C6C6F" w:rsidRPr="007C6C6F" w14:paraId="3B063034" w14:textId="77777777" w:rsidTr="00B939D9">
        <w:tc>
          <w:tcPr>
            <w:tcW w:w="568" w:type="dxa"/>
          </w:tcPr>
          <w:p w14:paraId="423B391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60" w:type="dxa"/>
          </w:tcPr>
          <w:p w14:paraId="7509D18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Обработка исследовательского материала</w:t>
            </w:r>
          </w:p>
        </w:tc>
        <w:tc>
          <w:tcPr>
            <w:tcW w:w="850" w:type="dxa"/>
            <w:vAlign w:val="center"/>
          </w:tcPr>
          <w:p w14:paraId="14B87F1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4F054D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12F2D05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08302B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обработки данных (материалов)</w:t>
            </w:r>
          </w:p>
        </w:tc>
      </w:tr>
      <w:tr w:rsidR="007C6C6F" w:rsidRPr="007C6C6F" w14:paraId="0724A8ED" w14:textId="77777777" w:rsidTr="00B939D9">
        <w:tc>
          <w:tcPr>
            <w:tcW w:w="568" w:type="dxa"/>
          </w:tcPr>
          <w:p w14:paraId="777412A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</w:tcPr>
          <w:p w14:paraId="3AFB9F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Оформление результатов исследования</w:t>
            </w:r>
          </w:p>
        </w:tc>
        <w:tc>
          <w:tcPr>
            <w:tcW w:w="850" w:type="dxa"/>
            <w:vAlign w:val="center"/>
          </w:tcPr>
          <w:p w14:paraId="62184DE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971B55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A45BDD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08FC92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и презентация</w:t>
            </w:r>
          </w:p>
        </w:tc>
      </w:tr>
      <w:tr w:rsidR="007C6C6F" w:rsidRPr="007C6C6F" w14:paraId="77EF90C4" w14:textId="77777777" w:rsidTr="00B939D9">
        <w:tc>
          <w:tcPr>
            <w:tcW w:w="568" w:type="dxa"/>
          </w:tcPr>
          <w:p w14:paraId="247131B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260" w:type="dxa"/>
          </w:tcPr>
          <w:p w14:paraId="258CF4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Представление результатов исследований</w:t>
            </w:r>
          </w:p>
        </w:tc>
        <w:tc>
          <w:tcPr>
            <w:tcW w:w="850" w:type="dxa"/>
            <w:vAlign w:val="center"/>
          </w:tcPr>
          <w:p w14:paraId="2B79788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6E115BF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6" w:type="dxa"/>
            <w:vAlign w:val="center"/>
          </w:tcPr>
          <w:p w14:paraId="2B01B77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</w:tcPr>
          <w:p w14:paraId="7BE76A8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Стендовый доклад или устный доклад с презентацией</w:t>
            </w:r>
          </w:p>
        </w:tc>
      </w:tr>
      <w:tr w:rsidR="007C6C6F" w:rsidRPr="007C6C6F" w14:paraId="0BD7C9B7" w14:textId="77777777" w:rsidTr="00B939D9">
        <w:trPr>
          <w:trHeight w:val="400"/>
        </w:trPr>
        <w:tc>
          <w:tcPr>
            <w:tcW w:w="568" w:type="dxa"/>
          </w:tcPr>
          <w:p w14:paraId="3C919E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260" w:type="dxa"/>
          </w:tcPr>
          <w:p w14:paraId="397F177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Рефлексия результатов представления и обсуждения исследований</w:t>
            </w:r>
          </w:p>
        </w:tc>
        <w:tc>
          <w:tcPr>
            <w:tcW w:w="850" w:type="dxa"/>
          </w:tcPr>
          <w:p w14:paraId="5BB545E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14:paraId="5447251A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14:paraId="48673827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3AE2049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Рефлексивный анализ</w:t>
            </w:r>
          </w:p>
        </w:tc>
      </w:tr>
      <w:tr w:rsidR="007C6C6F" w:rsidRPr="007C6C6F" w14:paraId="10826E72" w14:textId="77777777" w:rsidTr="00B939D9">
        <w:tc>
          <w:tcPr>
            <w:tcW w:w="568" w:type="dxa"/>
          </w:tcPr>
          <w:p w14:paraId="70621A5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3260" w:type="dxa"/>
          </w:tcPr>
          <w:p w14:paraId="7E986F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Выездные занятия (подготовка к экспедиции или выездной исследовательской школе)</w:t>
            </w:r>
          </w:p>
        </w:tc>
        <w:tc>
          <w:tcPr>
            <w:tcW w:w="850" w:type="dxa"/>
          </w:tcPr>
          <w:p w14:paraId="38E8B5C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</w:tcPr>
          <w:p w14:paraId="5291DFAB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</w:tcPr>
          <w:p w14:paraId="413E7731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</w:tcPr>
          <w:p w14:paraId="146F65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нормативов по экспедиционному туризму</w:t>
            </w:r>
          </w:p>
        </w:tc>
      </w:tr>
      <w:tr w:rsidR="007C6C6F" w:rsidRPr="007C6C6F" w14:paraId="1DF46D1C" w14:textId="77777777" w:rsidTr="00B939D9">
        <w:tc>
          <w:tcPr>
            <w:tcW w:w="3828" w:type="dxa"/>
            <w:gridSpan w:val="2"/>
          </w:tcPr>
          <w:p w14:paraId="76D3BCCA" w14:textId="10B94B11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</w:t>
            </w:r>
            <w:r w:rsidR="00307FF2"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того</w:t>
            </w:r>
          </w:p>
        </w:tc>
        <w:tc>
          <w:tcPr>
            <w:tcW w:w="850" w:type="dxa"/>
            <w:vAlign w:val="center"/>
          </w:tcPr>
          <w:p w14:paraId="33FE861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993" w:type="dxa"/>
            <w:vAlign w:val="center"/>
          </w:tcPr>
          <w:p w14:paraId="466C2D1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46" w:type="dxa"/>
            <w:vAlign w:val="center"/>
          </w:tcPr>
          <w:p w14:paraId="3F0B101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2410" w:type="dxa"/>
          </w:tcPr>
          <w:p w14:paraId="2676284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14:paraId="450A96ED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4CCE13" w14:textId="77777777" w:rsidR="00033BA0" w:rsidRPr="007C6C6F" w:rsidRDefault="00033BA0" w:rsidP="001C3F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(тематического) плана</w:t>
      </w:r>
    </w:p>
    <w:p w14:paraId="178A8FCA" w14:textId="77777777" w:rsidR="00033BA0" w:rsidRPr="007C6C6F" w:rsidRDefault="00033BA0" w:rsidP="001C3F3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AE68A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</w:p>
    <w:p w14:paraId="522B11C6" w14:textId="536D6F6A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ТБ. Цель и задачи программы, е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особенности. Этика исследовательской деятельности. Направления исследования на местности: живая природа; неживая природа; человек и общество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прошлое; человек и общество </w:t>
      </w:r>
      <w:r w:rsidR="00307FF2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307FF2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современность.</w:t>
      </w:r>
    </w:p>
    <w:p w14:paraId="5955CA5F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 «Исследование». Игры на проявление и развитие исследовательских способностей (наблюдательность, чувствительность к проблемам и новизне, вопрошание, выдвижение версий). </w:t>
      </w:r>
    </w:p>
    <w:p w14:paraId="4B417880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Рождение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замысла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исследования на местности</w:t>
      </w:r>
    </w:p>
    <w:p w14:paraId="29B8A61C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поиска объекта для исследования на местности. Логика конструирования замысла исследования. </w:t>
      </w:r>
    </w:p>
    <w:p w14:paraId="2BC9515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технологии «рождение замысла на местности» в группах. Поиск объекта исследования. Конкретизация замысла. Графическая репрезентация замысла в формате постера. Проведение стендовой сессии представления и обсуждения замысла группами друг другу. Доработка образа исследовательского замысла.</w:t>
      </w:r>
    </w:p>
    <w:p w14:paraId="654185C3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Планирование реализации исследования</w:t>
      </w:r>
    </w:p>
    <w:p w14:paraId="1DB574E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Основы планирования: время, ресурсы, этапы, распределение функционала в команде.</w:t>
      </w:r>
    </w:p>
    <w:p w14:paraId="5552FE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Составление планов реализации исследования в группах.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Представление плана в виде графической репрезентации пути. Презентация и обсуждение планов исследовательских групп друг другу. Корректировка плана исследования. </w:t>
      </w:r>
    </w:p>
    <w:p w14:paraId="6BEC6957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Полевая исследовательская работа</w:t>
      </w:r>
    </w:p>
    <w:p w14:paraId="67922CA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Теория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 для проведения исследования. Подготовка к полевой работе (в соответствии с тематикой групп): понятия, опросные листы/бланки фиксации, принципы работы с техникой/инструментами.</w:t>
      </w:r>
    </w:p>
    <w:p w14:paraId="6DC730C5" w14:textId="55011EA0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исследования в мини-группах (по выбору учащихся): в направлениях «Живая природа»; «Неживая природа»; «Человек и общество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прошлое»; «Человек и общество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современность». Сбор и фиксация исследовательских материалов согласно плану исследования. Корректировка плана исследования по ходу отслежива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результативности и продуктивности сбора исследовательских материалов. Работа с различными источниками для освоения ключевых понятий, методов сбора и фиксации данных, методов архивации, систематизации и идентификации данных. Освоение и использование методов и инструментов в соответствии с выбранным объектом исследования. Выходы в «поле» по этапам: освоение и первичное применение методов; плановый сбор данных; перепроверка или уточнение данных (при необходимости). </w:t>
      </w:r>
    </w:p>
    <w:p w14:paraId="0DA6E151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исследовательского материала</w:t>
      </w:r>
    </w:p>
    <w:p w14:paraId="561E9BB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и методы архивации, систематизации, обработки данных. Базы данных, математические методы анализа данных, качественные методы анализа данных и др. (в зависимости от плана и объекта исследования).</w:t>
      </w:r>
    </w:p>
    <w:p w14:paraId="6F47C9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собранных материалов, данных: качественные, количественные, качественно-количественные и иные методы (в зависимости от объекта и плана исследования). </w:t>
      </w:r>
    </w:p>
    <w:p w14:paraId="2FFC3CE0" w14:textId="2700B9D1" w:rsidR="00033BA0" w:rsidRPr="0023788A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(Разделы 4 и 5 могут объединяться и перемежаться в зависимости от плана исследования</w:t>
      </w:r>
      <w:r w:rsidR="00C53247"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2378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14:paraId="7AB82C45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результатов исследования</w:t>
      </w:r>
    </w:p>
    <w:p w14:paraId="06875D8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Теория</w:t>
      </w:r>
      <w:r w:rsidRPr="00C532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Форматы и требования к оформлению при представлении результатов исследования.</w:t>
      </w:r>
    </w:p>
    <w:p w14:paraId="121C1E06" w14:textId="428B288A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Оформление результатов исследования в трех форматах: текст, стенд и презентация</w:t>
      </w:r>
      <w:r w:rsidR="00C532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BB88A12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результатов исследований</w:t>
      </w:r>
    </w:p>
    <w:p w14:paraId="5195AFBA" w14:textId="7E763504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Практика</w:t>
      </w:r>
      <w:r w:rsidRP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результатов исследования: 1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 (представляется предварительно и получает экспертную обратную связь от профильного специалиста); 2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стенд/постер (представляется другим группам, происходит знакомство с результатами исследования разных групп, взаимная экспертиза); 3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доклад с презентацией с обсуждением с внешними экспертами. </w:t>
      </w:r>
    </w:p>
    <w:p w14:paraId="76834E94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результатов представления и обсуждения исследований</w:t>
      </w:r>
    </w:p>
    <w:p w14:paraId="78F2A6D0" w14:textId="77777777" w:rsidR="00C53247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Практика.</w:t>
      </w: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результатов взаимной экспертизы, экспертизы внешних экспертов. Анализ движения по плану исследования: </w:t>
      </w:r>
    </w:p>
    <w:p w14:paraId="7F31145C" w14:textId="0DAEFCF0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как корректировалось? </w:t>
      </w:r>
    </w:p>
    <w:p w14:paraId="707BC20B" w14:textId="74D9A55E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удалость реализовать, а что нет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почему? </w:t>
      </w:r>
    </w:p>
    <w:p w14:paraId="06AFD60A" w14:textId="5CAA08B3" w:rsidR="00C53247" w:rsidRDefault="00C53247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ему </w:t>
      </w:r>
      <w:r w:rsidR="00033BA0"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научились? </w:t>
      </w:r>
    </w:p>
    <w:p w14:paraId="266A8611" w14:textId="22B2E473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Какие задачи развития стоят на дальнейшее? </w:t>
      </w:r>
    </w:p>
    <w:p w14:paraId="5FA60F38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Выездные занятия (подготовка к экспедиции или выездной исследовательской школе)</w:t>
      </w:r>
    </w:p>
    <w:p w14:paraId="00A2B768" w14:textId="021C971E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на выезде: при перемещении, в населенных пунктах, вне насел</w:t>
      </w:r>
      <w:r w:rsidR="00D22E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пунктов. Походный быт. Пешие переходы. Первая медицинская помощь.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Топография и ориентирование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(условные знаки топографических карт; масштаб и его виды; особенности изображения местности на картах; компас; правила ориентирования на местности; способы ориентирования по местным признакам; действия в случае потери ориентировки; характеристика местности по карте).</w:t>
      </w:r>
    </w:p>
    <w:p w14:paraId="7D62BF02" w14:textId="1DDE1671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Практика</w:t>
      </w:r>
      <w:r w:rsidRPr="00237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походного быта. Передвижение по пересеченной местности. Ориентирование: по легенде, в заданном направлении, по обозначенному на карте маршруту. Составление маршрутного листа экспедиции.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Применение полевых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краеведческого исследования на незнакомой местности (в соответствии с направлением исследования). Физико-географическая характеристика местности. Описание рельефа местности. Видовое разнообразие флоры и фауны.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природного комплекса. Социокультурные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характеристики местности. Описание социокультурных объектов и характеристик населения. </w:t>
      </w:r>
    </w:p>
    <w:p w14:paraId="5C2DC1E5" w14:textId="77777777" w:rsidR="00B939D9" w:rsidRPr="007C6C6F" w:rsidRDefault="00B939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6B2B4" w14:textId="66AD800B" w:rsidR="00033BA0" w:rsidRPr="007C6C6F" w:rsidRDefault="00C53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и оценочные материалы</w:t>
      </w:r>
    </w:p>
    <w:p w14:paraId="434275E3" w14:textId="6C0FBDE6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(аттестации) и способы определения результативности освоения программы</w:t>
      </w:r>
    </w:p>
    <w:p w14:paraId="67B15EC7" w14:textId="32F51106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освоения программы отслеживается по представленному проекту мини-исследования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8DE5EA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контроля: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BA11E1" w14:textId="7E9ADF61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предварительный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элементами тестирования;</w:t>
      </w:r>
    </w:p>
    <w:p w14:paraId="0D4CD6B5" w14:textId="16788207" w:rsidR="00033BA0" w:rsidRPr="007C6C6F" w:rsidRDefault="00C532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промежуточный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замысла, плана и промежуточных результатов исследования;</w:t>
      </w:r>
    </w:p>
    <w:p w14:paraId="57D59BCB" w14:textId="28210EB3" w:rsidR="00033BA0" w:rsidRPr="007C6C6F" w:rsidRDefault="00C5324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итоговый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итогов проведенных исследований.</w:t>
      </w:r>
    </w:p>
    <w:p w14:paraId="38C6A3DF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содержание итоговых занятий:</w:t>
      </w:r>
    </w:p>
    <w:p w14:paraId="378975C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итогов исследовательской работы;</w:t>
      </w:r>
    </w:p>
    <w:p w14:paraId="2F78565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подготовка к исследовательской экспедиции.</w:t>
      </w:r>
    </w:p>
    <w:p w14:paraId="36953BE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279670" w14:textId="4CC93F1D" w:rsidR="00033BA0" w:rsidRPr="007C6C6F" w:rsidRDefault="00C532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14:paraId="07C2FCCA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программы</w:t>
      </w:r>
    </w:p>
    <w:p w14:paraId="5E688A67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местности.</w:t>
      </w:r>
    </w:p>
    <w:p w14:paraId="6B92740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Опросные листы для сбора информации.</w:t>
      </w:r>
    </w:p>
    <w:p w14:paraId="1B66E2FB" w14:textId="173DBFCC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фиксации.</w:t>
      </w:r>
    </w:p>
    <w:p w14:paraId="551E6B8F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и информационное обеспечение программы</w:t>
      </w:r>
    </w:p>
    <w:p w14:paraId="0B112585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Помещение: учебный кабинет, рассчитанный на группу до 25 человек, стулья по количеству учащихся; столы.</w:t>
      </w:r>
    </w:p>
    <w:p w14:paraId="2BD90741" w14:textId="36F3B5A0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lastRenderedPageBreak/>
        <w:t xml:space="preserve">– Оборудование для демонстрации презентаций, аудио- и видеоматериалов, ПК с возможностью выхода в Интернет, мультимедиа-проектор, экран, </w:t>
      </w:r>
      <w:proofErr w:type="spellStart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флипчарт</w:t>
      </w:r>
      <w:proofErr w:type="spellEnd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/доска (для помещения).</w:t>
      </w:r>
    </w:p>
    <w:p w14:paraId="3FF81B56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– Техническое оборудование для полевых исследований: </w:t>
      </w:r>
    </w:p>
    <w:p w14:paraId="2C3D7A1A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видеокамера, фотоаппарат, диктофон, </w:t>
      </w:r>
      <w:proofErr w:type="spellStart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бинокуляры</w:t>
      </w:r>
      <w:proofErr w:type="spellEnd"/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;</w:t>
      </w:r>
    </w:p>
    <w:p w14:paraId="4D81F257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набор для экологического мониторинга;</w:t>
      </w:r>
    </w:p>
    <w:p w14:paraId="0D3AC49B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метеорологическая будка;</w:t>
      </w:r>
    </w:p>
    <w:p w14:paraId="22952F59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чашки Петри, рабочие перчатки, щетки для мытья образцов, ведро, сито, пластиковые ложки.</w:t>
      </w:r>
    </w:p>
    <w:p w14:paraId="50463648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Условия реализации: занятия проходят с выходом на местность (парк или на территории образовательной организации), а также с выездом на природные и/или культурные объекты.</w:t>
      </w:r>
    </w:p>
    <w:p w14:paraId="309D56E7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55CA2A59" w14:textId="0860A1A0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Вестник РГГУ. № 6(86). Серия «Исторические науки. Региональная история. Краеведение»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ред. С.О. Шмидт. М.: РГГУ, 2012. </w:t>
      </w:r>
    </w:p>
    <w:p w14:paraId="47C76E80" w14:textId="2F894076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Голубицкий А.В., </w:t>
      </w: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Талецкая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Т.А., Голубицкий В.В.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Сетевое взаимодействие образовательных организаций в исследовательском краеведении и экологическом образовании //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4. С. 280–284.</w:t>
      </w:r>
    </w:p>
    <w:p w14:paraId="48E6F9FE" w14:textId="7E2539CF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Девятайкина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Исследовательская деятельность школьников на уроках истории: содержание и организация: учебное пособие. М.: МПГУ, 2018. </w:t>
      </w:r>
    </w:p>
    <w:p w14:paraId="601168C7" w14:textId="7527AD5C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Игольницына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Л.М.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экологических заданий, деловых игр, лабораторный и полевой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экопрактикумы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химии, биологии, географии, физике). Иркутск: Изд-во Иркут. ун-та, 1996. </w:t>
      </w:r>
    </w:p>
    <w:p w14:paraId="16ED7C87" w14:textId="2D74D836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Исследовательская и проектная деятельность учащихся: программы и методические разработки гуманитарной направленности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2018. </w:t>
      </w:r>
    </w:p>
    <w:p w14:paraId="2FCEFF8A" w14:textId="0558B74B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Исследовать и проектировать: на уроке и за его пределами 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2018. </w:t>
      </w:r>
    </w:p>
    <w:p w14:paraId="332E2953" w14:textId="377C5984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Козлов В.Ф.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краеведческая периодика 1990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2003 // Отчеств. арх. 2004. №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С. 45–50.</w:t>
      </w:r>
    </w:p>
    <w:p w14:paraId="0CF426FA" w14:textId="3882E94E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Колобовский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Е.Ю.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Изучаем ландшафты России. Ярославль: Академия развития, 2004. </w:t>
      </w:r>
    </w:p>
    <w:p w14:paraId="0D8805C9" w14:textId="5D334111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Косова Л.С., </w:t>
      </w: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Льготина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Л.П.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Краеведение: Учебно-методическое пособие. Томск: 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Томского государственного 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2014. </w:t>
      </w:r>
    </w:p>
    <w:p w14:paraId="3652B601" w14:textId="08517AE7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Краеведение в России. История. Современное состояние, перспективы развития / </w:t>
      </w:r>
      <w:r w:rsidR="00C5324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3247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ред. С.О. Шмидт. М.: АНО ИЦ «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Москвоведение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2004. </w:t>
      </w:r>
    </w:p>
    <w:p w14:paraId="1E1D10DE" w14:textId="38E4AE7C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Лукиева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Е.Б.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Историческое краеведение. Учеб. пособие. Томск: Том.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политехн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ун-т, 2003. </w:t>
      </w:r>
    </w:p>
    <w:p w14:paraId="59D4072A" w14:textId="0661241F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Научно-практическое образование, исследовательское обучение, STEAM-образование: новые типы образовательных ситуаций: Сборник докладов IX Международной научно-практической конференции «Исследовательская деятельность учащихся в современном образовательном пространстве» 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общ. ред. А.С. Обухов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Т. 1. М.: МОД «Исследователь», 2018. </w:t>
      </w:r>
    </w:p>
    <w:p w14:paraId="3623AE86" w14:textId="74CE55A5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Никонова М.А.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Краеведение: учеб. пособие для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учеб. заведений. М.: Издательский центр «Академия», 2009. </w:t>
      </w:r>
    </w:p>
    <w:p w14:paraId="11EB2379" w14:textId="2AB8A21D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Новикова Л.И., Трубина Е.И.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Краеведческие периодические издания Российской Федерации на рубеже веков: пути и особенности развития //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Библиосфера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2011. №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2. С. 59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66.</w:t>
      </w:r>
    </w:p>
    <w:p w14:paraId="04BC95CE" w14:textId="0830001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Выездная исследовательская школа «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Шахматово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»: модель исследования мира вокруг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103–129.</w:t>
      </w:r>
    </w:p>
    <w:p w14:paraId="51CB9FD4" w14:textId="348025C2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Исследовательское краеведение: изучение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хронотопа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мира вокруг себя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6–11.</w:t>
      </w:r>
    </w:p>
    <w:p w14:paraId="0BBF775D" w14:textId="33354E2E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Обухов А.С.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Рождение замысла исследования: выход за пределы заданного 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 73–102.</w:t>
      </w:r>
    </w:p>
    <w:p w14:paraId="4B52DB1D" w14:textId="1727244B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Обухов А.С., Глазунова О.В., Ежова О.Ф., </w:t>
      </w: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Рытикова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Н.А.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Концепция исследовательского центра «Точка варения» в парке «Усадьба Трубецких в Хамовниках»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 4. С. 57–72.</w:t>
      </w:r>
    </w:p>
    <w:p w14:paraId="44ACC772" w14:textId="1B666503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Обухов А.С., Глазунова О.В., Проценко Л.М., </w:t>
      </w:r>
      <w:proofErr w:type="spellStart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Кожаринов</w:t>
      </w:r>
      <w:proofErr w:type="spellEnd"/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М.Ю.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Топос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Краеведение. </w:t>
      </w:r>
      <w:proofErr w:type="gram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М. :</w:t>
      </w:r>
      <w:proofErr w:type="gram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ФГБОУ ДО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ФЦДЮКиТ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2019. </w:t>
      </w:r>
    </w:p>
    <w:p w14:paraId="336C2713" w14:textId="027A2202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 управление исследовательской и проектной деятельностью учащихся: сборник программ и методических разработок 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.-сост. А.С. Обухов. М.: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2018. </w:t>
      </w:r>
    </w:p>
    <w:p w14:paraId="11E562E7" w14:textId="10EA1CA6" w:rsidR="00773B6F" w:rsidRPr="007C6C6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личностных потенциалов и универсальных способностей учащихся в исследовательской и проектной деятельности / 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 А.С. Обухов. М.: 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B49AC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журнала «Исследователь/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2018. </w:t>
      </w:r>
    </w:p>
    <w:p w14:paraId="280FF2F7" w14:textId="0059B55F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Фролов А.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 в российской традиции // Музей. 2015. № 4. С. 20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21.</w:t>
      </w:r>
    </w:p>
    <w:p w14:paraId="06E8A64E" w14:textId="77777777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Фролов А.И.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Культурно-познавательный туризм: объекты, маршруты, люди // Справочник руководителя учреждения культуры. 2012. № 3. С. 88–92. </w:t>
      </w:r>
    </w:p>
    <w:p w14:paraId="2640B722" w14:textId="516B32F0" w:rsidR="00773B6F" w:rsidRPr="007C6C6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Шаповал С.А.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модели исследовательской компетенции (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) // Исследователь/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Researcher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</w:t>
      </w:r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С. 76–108. </w:t>
      </w:r>
    </w:p>
    <w:p w14:paraId="1BBE610E" w14:textId="12BB76DC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Шмакова Г.В.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Краеведение: учеб. пособие для СПО. 2-е изд.,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proofErr w:type="gram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доп. М.: </w:t>
      </w:r>
      <w:proofErr w:type="spellStart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2018. </w:t>
      </w:r>
    </w:p>
    <w:p w14:paraId="719E176C" w14:textId="147D22B5" w:rsidR="00773B6F" w:rsidRPr="009251DF" w:rsidRDefault="00773B6F" w:rsidP="0023788A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8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Шмидт С.О.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Краеведение и документальные памятники. Тверь: Ком. </w:t>
      </w:r>
      <w:proofErr w:type="spellStart"/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B49AC"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нформпечати</w:t>
      </w:r>
      <w:proofErr w:type="spellEnd"/>
      <w:r w:rsidR="009B49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МП «Алтей», 1992. </w:t>
      </w:r>
    </w:p>
    <w:p w14:paraId="48D4143F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97DB8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290E1266" w14:textId="33638162" w:rsidR="00F91148" w:rsidRPr="007C6C6F" w:rsidRDefault="00F91148" w:rsidP="00F91148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lastRenderedPageBreak/>
        <w:t>Приложение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6</w:t>
      </w:r>
    </w:p>
    <w:p w14:paraId="1BE48B4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29BEF8EF" w14:textId="77777777" w:rsidR="00F91148" w:rsidRPr="007C6C6F" w:rsidRDefault="00F91148" w:rsidP="00F91148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 расчета затрат на реализацию типовой модели</w:t>
      </w:r>
    </w:p>
    <w:p w14:paraId="1E60A4C5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7C9DD907" w14:textId="37FF84B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реализацию типовой модели (ЗРТМ) были определены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следующей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2648F5C" w14:textId="77777777" w:rsidR="009B49AC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ЗРТМ =НЗ *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Т</w:t>
      </w:r>
      <w:r w:rsidR="00E8305B"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</w:p>
    <w:p w14:paraId="4E9BDBFA" w14:textId="56DC8806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4C52D82B" w14:textId="6092596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ормативные затраты в расчете на одного обучающегося,</w:t>
      </w:r>
    </w:p>
    <w:p w14:paraId="52C5C5C5" w14:textId="697BF1B2" w:rsidR="00F91148" w:rsidRPr="00E8305B" w:rsidRDefault="00F91148" w:rsidP="00E8305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 минимальный (человек), предусмотренный моделями разного масштаба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91148" w:rsidRPr="007C6C6F" w14:paraId="432220F5" w14:textId="77777777" w:rsidTr="00243D9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0840FDD2" w14:textId="77777777" w:rsidR="00F91148" w:rsidRPr="0023788A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</w:pPr>
            <w:r w:rsidRPr="0023788A"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4056204E" w14:textId="77777777" w:rsidR="00F91148" w:rsidRPr="0023788A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</w:pPr>
            <w:r w:rsidRPr="0023788A">
              <w:rPr>
                <w:rFonts w:ascii="Times New Roman" w:eastAsia="Arial" w:hAnsi="Times New Roman" w:cs="Times New Roman"/>
                <w:b/>
                <w:sz w:val="28"/>
                <w:szCs w:val="28"/>
                <w:lang w:val="ru" w:eastAsia="ru-RU"/>
              </w:rPr>
              <w:t>Охват минимальный (человек)</w:t>
            </w:r>
          </w:p>
        </w:tc>
      </w:tr>
      <w:tr w:rsidR="00F91148" w:rsidRPr="007C6C6F" w14:paraId="2037AD8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0F5741EE" w14:textId="06F25203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S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Кружок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18902A8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30</w:t>
            </w:r>
          </w:p>
        </w:tc>
      </w:tr>
      <w:tr w:rsidR="00F91148" w:rsidRPr="007C6C6F" w14:paraId="1ED663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13095E0D" w14:textId="479F9093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M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Клуб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969E72C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150</w:t>
            </w:r>
          </w:p>
        </w:tc>
      </w:tr>
      <w:tr w:rsidR="00F91148" w:rsidRPr="007C6C6F" w14:paraId="7AEB662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1B9708F" w14:textId="3415BB51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L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 xml:space="preserve"> 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Станция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21FD997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600</w:t>
            </w:r>
          </w:p>
        </w:tc>
      </w:tr>
      <w:tr w:rsidR="00F91148" w:rsidRPr="007C6C6F" w14:paraId="783296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33BB8A8A" w14:textId="23FBF492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XL (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«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Центр</w:t>
            </w:r>
            <w:r w:rsidR="009B49AC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»</w:t>
            </w: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3CBEA0FB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1000</w:t>
            </w:r>
          </w:p>
        </w:tc>
      </w:tr>
    </w:tbl>
    <w:p w14:paraId="47CA337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3267D35" w14:textId="105692F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Т</w:t>
      </w:r>
      <w:r w:rsidR="00E8305B"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7 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71 Федерального закона от 29 декабря 2012 г.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273-ФЗ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 образовании в Российской Федерации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отраслевые корректирующие коэффициенты и порядок их применения (утв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ержден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Министерством образования и науки РФ 17 июля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 xml:space="preserve">2017 г. 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№</w:t>
      </w:r>
      <w:r w:rsidR="009B49A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</w:t>
      </w:r>
      <w:r w:rsidR="009B49AC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тся к затратам на оплату труда, а также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E2D92" w14:textId="1F9FE5E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затрат на приобретение товаров и услуг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), исходя из принадлежности предлагаемых моделей ДОД 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направленност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 данный коэффициент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равен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,0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0.</w:t>
      </w:r>
    </w:p>
    <w:p w14:paraId="5D4739A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0CFBE6D" w14:textId="680DDC24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3788A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1CC94D31" w14:textId="76C349EF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Нормативные затраты (НЗ) в расчете на одного обучающегося рассчитываются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формуле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C41D9E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= </w:t>
      </w:r>
      <w:bookmarkStart w:id="1" w:name="_Hlk37834600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+ ЗОТДР </w:t>
      </w:r>
      <w:bookmarkEnd w:id="1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+ 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</w:p>
    <w:p w14:paraId="71A3125C" w14:textId="1EB1065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18045128" w14:textId="3CF8558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8AA1736" w14:textId="4E0ADDD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функции);</w:t>
      </w:r>
    </w:p>
    <w:p w14:paraId="0C2E5AF8" w14:textId="65B93DFB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товаров и услуг.</w:t>
      </w:r>
    </w:p>
    <w:p w14:paraId="5226C2BC" w14:textId="0E8BBA8D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национальным проектом «Образование» и должны доводиться до субъектов РФ по каналам межбюджетных отношений.</w:t>
      </w:r>
    </w:p>
    <w:p w14:paraId="340993FE" w14:textId="56720CE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7E285CA1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= ЗП * 12 * 1,302 / 16,5 / 600, </w:t>
      </w:r>
    </w:p>
    <w:p w14:paraId="6E7F4E1D" w14:textId="6D7699BA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где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:</w:t>
      </w:r>
    </w:p>
    <w:p w14:paraId="24E49C62" w14:textId="7064F37E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1501A2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12 – количество месяцев;</w:t>
      </w:r>
    </w:p>
    <w:p w14:paraId="2908B0C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4D735F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16,5 – численность обучающихся на единицу педагогического работника, получена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расчетно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по формуле:</w:t>
      </w:r>
    </w:p>
    <w:p w14:paraId="5E2544BD" w14:textId="4486DD2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= 720 / 600 * 13,75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,</w:t>
      </w:r>
    </w:p>
    <w:p w14:paraId="56CB006B" w14:textId="60FDF6B9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720 – максимальная нагрузка педагога дополнительного образования детей в соответствии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Приказом</w:t>
      </w:r>
      <w:r w:rsidR="002F22F3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Министерства образования и науки РФ от 22 декабря 2014 г. N 1601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О продолжительности рабочего времени (нормах часов педагогической работы за ставку заработной платы) педагогических работников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lastRenderedPageBreak/>
        <w:t>и о порядке определения учебной нагрузки педагогических работников, оговариваемой в трудовом договоре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»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(далее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—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приказ МОН от 22 декабря 2014 г. № 1601);</w:t>
      </w:r>
    </w:p>
    <w:p w14:paraId="44DBE91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13,75 – количество человек в группе;</w:t>
      </w:r>
    </w:p>
    <w:p w14:paraId="438986CC" w14:textId="54F2ECBF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600 – количество часов занятий в год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на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одного ребенка, </w:t>
      </w:r>
      <w:proofErr w:type="spellStart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расчетно</w:t>
      </w:r>
      <w:proofErr w:type="spellEnd"/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по формуле:</w:t>
      </w:r>
    </w:p>
    <w:p w14:paraId="0E05147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600 = 50 * 12,</w:t>
      </w:r>
    </w:p>
    <w:p w14:paraId="73EF7A6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50 – количество полных рабочих недель в году (количество рабочих дней / 5);</w:t>
      </w:r>
    </w:p>
    <w:p w14:paraId="453721A6" w14:textId="2E65CDC0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="006016FD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»</w:t>
      </w:r>
      <w:r w:rsidR="006016FD"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.</w:t>
      </w:r>
    </w:p>
    <w:p w14:paraId="6F12B68B" w14:textId="034E32A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следующей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D914120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ЗОТДР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= ЗОТПР * 0,4 / (1 – 0,4) * 0,335, </w:t>
      </w:r>
    </w:p>
    <w:p w14:paraId="3BF1D926" w14:textId="1078BB4E" w:rsidR="00F91148" w:rsidRPr="007C6C6F" w:rsidRDefault="006016FD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г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8245AF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– значение составляющей «Затраты на оплату труда и начисления на выплаты по оплате труда работников, принимающих непосредственное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участие в оказании государственной услуги» в составе базового норматива затрат;</w:t>
      </w:r>
    </w:p>
    <w:p w14:paraId="35C1F571" w14:textId="02B65331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0,4 – доля оплаты АУП и вспомогательного персонала в общем ФОТ учреждения, в соответствии с п. 10(2)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13BB376A" w14:textId="27A22697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049A85D" w14:textId="12AF33A5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товаров и услуг (</w:t>
      </w: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включают: </w:t>
      </w:r>
    </w:p>
    <w:p w14:paraId="74CCBCDE" w14:textId="20E603AE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D767C9E" w14:textId="665D01A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формирование в установленном порядке резерва на</w:t>
      </w:r>
      <w:r w:rsidR="002F22F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7597AFDB" w14:textId="0F76842F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57426B81" w14:textId="191647A8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квалификации, за исключением затрат на приобретение транспортных услуг;</w:t>
      </w:r>
    </w:p>
    <w:p w14:paraId="2A2312F3" w14:textId="06C7AA89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з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1E9ABB03" w14:textId="65892360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проведение периодических медицинских осмотров;</w:t>
      </w:r>
    </w:p>
    <w:p w14:paraId="3105278D" w14:textId="34E60D95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-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2DCB0E50" w14:textId="374040B5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1F0CE7B" w14:textId="78A1CA44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 содержание объектов недвижимого имущества (в том числе затраты на арендные платежи);</w:t>
      </w:r>
    </w:p>
    <w:p w14:paraId="6E2E2018" w14:textId="78A3CF5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умма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A9229A2" w14:textId="0A6DB21D" w:rsidR="00F91148" w:rsidRPr="007C6C6F" w:rsidRDefault="006016FD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за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траты 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 приобретение услуг связи, в том числе затраты на местную, междугороднюю и международную телефонную связь, 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="00F9114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нтернет.</w:t>
      </w:r>
    </w:p>
    <w:p w14:paraId="545421D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AA3F86C" w14:textId="716F0FD2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</w:t>
      </w:r>
      <w:proofErr w:type="spellEnd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определяются в соответствии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формул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1F3CBBFB" w14:textId="77777777" w:rsidR="006016FD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23788A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ЗПТиУ</w:t>
      </w:r>
      <w:proofErr w:type="spellEnd"/>
      <w:r w:rsidRPr="0023788A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= (ЗОТПР + ЗОТДР) * 0,13 / (1 – 0,13)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</w:p>
    <w:p w14:paraId="6382D630" w14:textId="4CBEE546" w:rsidR="00F91148" w:rsidRPr="007C6C6F" w:rsidRDefault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где:</w:t>
      </w:r>
    </w:p>
    <w:p w14:paraId="2D5FCE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F74520F" w14:textId="18C5EA1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ЗОТДР 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–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lastRenderedPageBreak/>
        <w:t>(административно-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хозяйственн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учебно-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ый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персонал и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ины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работник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осуществляющи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е</w:t>
      </w:r>
      <w:r w:rsidR="006016F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вспомогательные функции);</w:t>
      </w:r>
    </w:p>
    <w:p w14:paraId="3C7CE383" w14:textId="0C9053FA" w:rsidR="00F91148" w:rsidRDefault="00F91148" w:rsidP="00F91148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0,13 – доля затраты на приобретение товаров и услуг в составе базового норматива затрат.</w:t>
      </w:r>
    </w:p>
    <w:p w14:paraId="17F25306" w14:textId="77777777" w:rsidR="00F91148" w:rsidRPr="007C6C6F" w:rsidRDefault="00F91148" w:rsidP="00F91148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3F99676" w14:textId="0B675AAE" w:rsidR="00F91148" w:rsidRPr="00F91148" w:rsidRDefault="00F91148" w:rsidP="00F91148">
      <w:pPr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br w:type="page"/>
      </w:r>
    </w:p>
    <w:p w14:paraId="6BF8C499" w14:textId="71653D9D" w:rsidR="00033BA0" w:rsidRPr="009251DF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lastRenderedPageBreak/>
        <w:t>Приложение 7</w:t>
      </w:r>
    </w:p>
    <w:p w14:paraId="22C577C4" w14:textId="77777777" w:rsidR="00F91148" w:rsidRDefault="00F91148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419B09BC" w14:textId="170E8308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Примерные перечни средств обучения и воспитания</w:t>
      </w:r>
    </w:p>
    <w:p w14:paraId="1B66F523" w14:textId="77777777" w:rsidR="00B939D9" w:rsidRPr="007C6C6F" w:rsidRDefault="00B939D9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73D1375A" w14:textId="55C255EB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Универсальное оборудование:</w:t>
      </w:r>
    </w:p>
    <w:p w14:paraId="3C457187" w14:textId="0F182078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педагога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4F212F5E" w14:textId="2BA25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ученика</w:t>
      </w:r>
      <w:r w:rsidR="006016FD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4723157F" w14:textId="7BB23EE8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учебной оргтехники: сканер, принтер цветной, веб-камеры, МФУ, точка доступа, коммутационное оборудование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7FC75A4" w14:textId="00244039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учебной канцелярии: бумага, ножницы, карандаши, ручки, готовальня, клей и др.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1B39D984" w14:textId="09C07A97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«Демонстрационное оборудование»: мультимедийный проектор, экран, ЖК-панель, интерактивная панель, магнитно-маркерная доска и др</w:t>
      </w:r>
      <w:r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.</w:t>
      </w:r>
      <w:r w:rsidR="00033BA0"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;</w:t>
      </w:r>
    </w:p>
    <w:p w14:paraId="155A54A1" w14:textId="382BA8F5" w:rsidR="00033BA0" w:rsidRPr="007C6C6F" w:rsidRDefault="006016FD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мебели: столы, стулья, столы лабораторные, шкафы для хранения и учебных коллекций и др.</w:t>
      </w:r>
    </w:p>
    <w:p w14:paraId="456D5664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…</w:t>
      </w:r>
    </w:p>
    <w:p w14:paraId="0E9813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B22491A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: </w:t>
      </w:r>
    </w:p>
    <w:p w14:paraId="6D5B572A" w14:textId="7DFD8666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учебно-методического обеспечения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642BD5AD" w14:textId="0219EBF2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«Навигация и поиск»: спутниковые телефоны, с</w:t>
      </w:r>
      <w:proofErr w:type="spellStart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путниковая</w:t>
      </w:r>
      <w:proofErr w:type="spell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 навигация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en-US"/>
        </w:rPr>
        <w:t>GPS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и ГЛОНАСС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карты, бинокль, набор топографический, тахеометр, металлоискатель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00B12B96" w14:textId="6078F434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«Фото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аудио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и </w:t>
      </w:r>
      <w:proofErr w:type="spellStart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видеофиксация</w:t>
      </w:r>
      <w:proofErr w:type="spell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»: </w:t>
      </w:r>
      <w:proofErr w:type="spellStart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квадрокоптер</w:t>
      </w:r>
      <w:proofErr w:type="spell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для видеосъемки профессиональный, диктофон, </w:t>
      </w:r>
      <w:proofErr w:type="spellStart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экш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н</w:t>
      </w:r>
      <w:proofErr w:type="spell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-камеры, фотокамера широкоугольная, видеокамера широкоугольная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27E1D5E3" w14:textId="1B3D6847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«Цифровой след»: ноутбук портативный, смартфон, компьютерный планшет, </w:t>
      </w:r>
      <w:proofErr w:type="spellStart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фотоловушки</w:t>
      </w:r>
      <w:proofErr w:type="spellEnd"/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специализированное программное обеспечение, портативный сканер для документов и др.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1DD72861" w14:textId="1DD62929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lastRenderedPageBreak/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«Поход»: палатки туристические, компас, коврики, рюкзаки, походная мебель, походная посуда, спальные мешки и т.д.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6234D815" w14:textId="3BF5DAAB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«Мини-экспресс лаборатория учебная»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205280B9" w14:textId="61D2A49E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«Экологический мониторинг»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18210856" w14:textId="69021AB6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олевая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базовая гидрохимическая лаборатория</w:t>
      </w:r>
      <w:r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;</w:t>
      </w:r>
    </w:p>
    <w:p w14:paraId="46497786" w14:textId="10C7A5BE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омплект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«Карты географические»</w:t>
      </w: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;</w:t>
      </w:r>
    </w:p>
    <w:p w14:paraId="0B7B36EF" w14:textId="562E1388" w:rsidR="00033BA0" w:rsidRPr="007C6C6F" w:rsidRDefault="006016FD" w:rsidP="0023788A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омплексное 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решение «Мини-типография»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</w:t>
      </w:r>
      <w:r w:rsidR="00033BA0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др.</w:t>
      </w:r>
    </w:p>
    <w:p w14:paraId="10F72DD8" w14:textId="77777777" w:rsidR="00BD275E" w:rsidRPr="007C6C6F" w:rsidRDefault="00BD275E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  <w:sectPr w:rsidR="00BD275E" w:rsidRPr="007C6C6F" w:rsidSect="0034503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14:paraId="75A661BA" w14:textId="77777777" w:rsidR="00033BA0" w:rsidRPr="007A017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A017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lastRenderedPageBreak/>
        <w:t>Приложение</w:t>
      </w:r>
      <w:r w:rsidRPr="007A017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8</w:t>
      </w:r>
    </w:p>
    <w:p w14:paraId="0B00077F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1B2C4E68" w14:textId="7A627447" w:rsidR="00033BA0" w:rsidRPr="007C6C6F" w:rsidRDefault="00B939D9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Рекомендации по </w:t>
      </w:r>
      <w:proofErr w:type="spellStart"/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б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рендировани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proofErr w:type="spellEnd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и фирменн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ому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стил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типовой модели «</w:t>
      </w:r>
      <w:proofErr w:type="spellStart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Топос</w:t>
      </w:r>
      <w:proofErr w:type="spellEnd"/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»</w:t>
      </w:r>
    </w:p>
    <w:p w14:paraId="0DC8B94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877EBC5" w14:textId="40B03A5F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Направления деятельности в точке называются «сферами». Круг подчеркивает это название.</w:t>
      </w:r>
    </w:p>
    <w:p w14:paraId="5B9CD9C1" w14:textId="25FA2422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Логотипы, содержащие простые геометрические формы, легко воспринимаются глазом и хорошо запоминаются.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Поэтому мы рекомендуем выбрать 3</w:t>
      </w:r>
      <w:r w:rsidR="006016FD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4 элемента, которые символизируют приоритетные направления развития точки (сферы)</w:t>
      </w:r>
      <w:r w:rsidR="006016FD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="002F22F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использовать эти символы на лучах круга, изображенного на образце.</w:t>
      </w:r>
    </w:p>
    <w:p w14:paraId="2B5A9E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Охранное поле составляет значение диаметра большого круга из знака.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/>
        <w:t xml:space="preserve">В пределы охранного поля не должны попадать другие активные элементы графики. </w:t>
      </w:r>
    </w:p>
    <w:p w14:paraId="4E75CE9F" w14:textId="77777777" w:rsidR="00033BA0" w:rsidRPr="002E7075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Предусмотрено два основных направления </w:t>
      </w:r>
      <w:proofErr w:type="spellStart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типографики</w:t>
      </w:r>
      <w:proofErr w:type="spellEnd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>имиджевых</w:t>
      </w:r>
      <w:proofErr w:type="spellEnd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материалов, </w:t>
      </w:r>
      <w:proofErr w:type="spellStart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печатнои</w:t>
      </w:r>
      <w:proofErr w:type="spellEnd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̆ продукции и </w:t>
      </w:r>
      <w:proofErr w:type="spellStart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>web</w:t>
      </w:r>
      <w:proofErr w:type="spellEnd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18848DA5" w14:textId="336DADB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proofErr w:type="spellStart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Типографика</w:t>
      </w:r>
      <w:proofErr w:type="spellEnd"/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</w:t>
      </w:r>
      <w:r w:rsidR="002E7075"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жирного </w:t>
      </w:r>
      <w:r w:rsidRPr="002E70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начертания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303AAB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Во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всеи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̆ документации используется шрифт PF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BeauSans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 </w:t>
      </w:r>
      <w:proofErr w:type="spellStart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Pro</w:t>
      </w:r>
      <w:proofErr w:type="spellEnd"/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.</w:t>
      </w:r>
    </w:p>
    <w:p w14:paraId="55CA0023" w14:textId="7F108BC6" w:rsidR="00033BA0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 фирменном стиле используется шесть начертаний. </w:t>
      </w:r>
    </w:p>
    <w:p w14:paraId="38CF31BA" w14:textId="7FB37DB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3EACAD2" w14:textId="01739F2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4BAD4BDF" w14:textId="52448666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9E4DAF0" w14:textId="66845432" w:rsidR="003D7067" w:rsidRPr="003D7067" w:rsidRDefault="003D7067" w:rsidP="003D7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</w:pPr>
      <w:r w:rsidRPr="003D7067"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  <w:lastRenderedPageBreak/>
        <w:t>ВАРИАНТ 1</w:t>
      </w:r>
    </w:p>
    <w:p w14:paraId="417418C7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9D18B" wp14:editId="01D86F78">
            <wp:extent cx="3790950" cy="26797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70DF" w14:textId="0242A0D4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2E1E80A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F8F96FB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6AD65" wp14:editId="46C69F5B">
            <wp:extent cx="5734050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2BD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4F95C12F" w14:textId="647D3FAA" w:rsidR="00033BA0" w:rsidRPr="007C6C6F" w:rsidRDefault="003D7067" w:rsidP="003D7067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</w:t>
      </w:r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</w:t>
      </w:r>
      <w:proofErr w:type="spellStart"/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типографика</w:t>
      </w:r>
      <w:proofErr w:type="spellEnd"/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2CEA941" w14:textId="482F9D8F" w:rsidR="008C24B6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2AF0DF" wp14:editId="18106436">
            <wp:extent cx="2978824" cy="2385695"/>
            <wp:effectExtent l="0" t="0" r="571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99" cy="24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B6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C24B6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C4519" wp14:editId="57D0630D">
            <wp:extent cx="5940425" cy="3710940"/>
            <wp:effectExtent l="0" t="0" r="3175" b="0"/>
            <wp:docPr id="37" name="Рисунок 37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0E94" w14:textId="47E1217E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7C7D95" wp14:editId="4CEA6A4F">
            <wp:extent cx="5727700" cy="75247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20D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D46D8" wp14:editId="2A93A6C2">
            <wp:extent cx="5372100" cy="3581400"/>
            <wp:effectExtent l="0" t="0" r="0" b="0"/>
            <wp:docPr id="19" name="Рисунок 19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F6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30103F2" w14:textId="04A6697B" w:rsidR="00033BA0" w:rsidRPr="00DF4011" w:rsidRDefault="00DF4011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DF401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ВАРИАНТ 2</w:t>
      </w:r>
    </w:p>
    <w:p w14:paraId="69014037" w14:textId="77777777" w:rsidR="00033BA0" w:rsidRPr="007C6C6F" w:rsidRDefault="00033BA0" w:rsidP="001C3F3D">
      <w:pPr>
        <w:numPr>
          <w:ilvl w:val="0"/>
          <w:numId w:val="36"/>
        </w:numPr>
        <w:spacing w:after="0" w:line="360" w:lineRule="auto"/>
        <w:ind w:lef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Логотип:</w:t>
      </w:r>
    </w:p>
    <w:p w14:paraId="70096DFF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13597" wp14:editId="7B21EF3E">
            <wp:extent cx="1308100" cy="2603500"/>
            <wp:effectExtent l="0" t="0" r="6350" b="6350"/>
            <wp:docPr id="18" name="Рисунок 18" descr="to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p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BEAE" w14:textId="77777777" w:rsidR="00033BA0" w:rsidRPr="007C6C6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418FA8B" w14:textId="77777777" w:rsidR="00033BA0" w:rsidRPr="009251D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Цветовое решение легко подбирается под оформление, например,</w:t>
      </w:r>
    </w:p>
    <w:p w14:paraId="5D507E76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4146F" wp14:editId="4BF0CA5A">
            <wp:extent cx="3898900" cy="3898900"/>
            <wp:effectExtent l="0" t="0" r="6350" b="6350"/>
            <wp:docPr id="17" name="Рисунок 17" descr="TOPOS_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POS_LOGO_COLOR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825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2127722" w14:textId="77777777" w:rsidR="00033BA0" w:rsidRPr="009251D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Цветовая палитра и </w:t>
      </w:r>
    </w:p>
    <w:p w14:paraId="09711837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 1</w:t>
      </w:r>
    </w:p>
    <w:p w14:paraId="52BAA6AF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FCB57" wp14:editId="7A78B0FA">
            <wp:extent cx="6121400" cy="2489200"/>
            <wp:effectExtent l="0" t="0" r="0" b="6350"/>
            <wp:docPr id="16" name="Рисунок 16" descr="Цвета пантона для то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Цвета пантона для топо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63F6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2A6813" wp14:editId="0CE7611F">
            <wp:extent cx="6127750" cy="2540000"/>
            <wp:effectExtent l="0" t="0" r="6350" b="0"/>
            <wp:docPr id="15" name="Рисунок 15" descr="screen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1 — копия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AC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59D5B61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588EE" wp14:editId="54E2D270">
            <wp:extent cx="6127750" cy="2540000"/>
            <wp:effectExtent l="0" t="0" r="6350" b="0"/>
            <wp:docPr id="14" name="Рисунок 14" descr="scr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991" w14:textId="078753AF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45B16EE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4BE6C" wp14:editId="6C7A306A">
            <wp:extent cx="6127750" cy="2540000"/>
            <wp:effectExtent l="0" t="0" r="6350" b="0"/>
            <wp:docPr id="12" name="Рисунок 12" descr="screen4%20—%20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4%20—%20копия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EB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85404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A04407" wp14:editId="6D5E7B36">
            <wp:extent cx="6127750" cy="2540000"/>
            <wp:effectExtent l="0" t="0" r="6350" b="0"/>
            <wp:docPr id="11" name="Рисунок 11" descr="scre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38A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9A912" wp14:editId="73C80B73">
            <wp:extent cx="6127750" cy="2540000"/>
            <wp:effectExtent l="0" t="0" r="6350" b="0"/>
            <wp:docPr id="10" name="Рисунок 10" descr="scre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6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FBD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D30DE9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3AE7" wp14:editId="3F1CA123">
            <wp:extent cx="6121400" cy="1625600"/>
            <wp:effectExtent l="0" t="0" r="0" b="0"/>
            <wp:docPr id="9" name="Рисунок 9" descr="Цвета пантона для обложки Топос на Ф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вета пантона для обложки Топос на Ф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521E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интерьера</w:t>
      </w:r>
    </w:p>
    <w:p w14:paraId="4D7622E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5E80CC" wp14:editId="6C7FFE14">
            <wp:extent cx="6115050" cy="3619500"/>
            <wp:effectExtent l="0" t="0" r="0" b="0"/>
            <wp:docPr id="8" name="Рисунок 8" descr="Q87TcExrs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87TcExrs7E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3E13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декора стены</w:t>
      </w:r>
    </w:p>
    <w:p w14:paraId="57CB300C" w14:textId="77777777" w:rsidR="00033BA0" w:rsidRPr="009251D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3BA8" wp14:editId="7F544F34">
            <wp:extent cx="6127750" cy="4076700"/>
            <wp:effectExtent l="0" t="0" r="6350" b="0"/>
            <wp:docPr id="7" name="Рисунок 7" descr="вар 1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ар 1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31B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6F806A" wp14:editId="309E4C88">
            <wp:extent cx="6127750" cy="4076700"/>
            <wp:effectExtent l="0" t="0" r="6350" b="0"/>
            <wp:docPr id="6" name="Рисунок 6" descr="вар 2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ар 2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64B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D812" wp14:editId="236FFC23">
            <wp:extent cx="6127750" cy="4076700"/>
            <wp:effectExtent l="0" t="0" r="6350" b="0"/>
            <wp:docPr id="5" name="Рисунок 5" descr="вар 3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ар 3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6FC9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289D23" wp14:editId="23211A10">
            <wp:extent cx="6127750" cy="4076700"/>
            <wp:effectExtent l="0" t="0" r="6350" b="0"/>
            <wp:docPr id="4" name="Рисунок 4" descr="вар 4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ар 4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7D0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1A331" wp14:editId="1C0E5E4D">
            <wp:extent cx="6127750" cy="4076700"/>
            <wp:effectExtent l="0" t="0" r="6350" b="0"/>
            <wp:docPr id="3" name="Рисунок 3" descr="вар 5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ар 5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3D4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47F18" wp14:editId="54CCB4BA">
            <wp:extent cx="6127750" cy="4076700"/>
            <wp:effectExtent l="0" t="0" r="6350" b="0"/>
            <wp:docPr id="2" name="Рисунок 2" descr="вар 6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ар 6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C0C0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2AE5" wp14:editId="08007F8B">
            <wp:extent cx="6127750" cy="4076700"/>
            <wp:effectExtent l="0" t="0" r="6350" b="0"/>
            <wp:docPr id="1" name="Рисунок 1" descr="вар 7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 7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85CD" w14:textId="77777777" w:rsidR="00345031" w:rsidRPr="007C6C6F" w:rsidRDefault="00345031" w:rsidP="001C3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45031" w:rsidRPr="007C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A7AB7" w14:textId="77777777" w:rsidR="005F6189" w:rsidRDefault="005F6189" w:rsidP="00033BA0">
      <w:pPr>
        <w:spacing w:after="0" w:line="240" w:lineRule="auto"/>
      </w:pPr>
      <w:r>
        <w:separator/>
      </w:r>
    </w:p>
  </w:endnote>
  <w:endnote w:type="continuationSeparator" w:id="0">
    <w:p w14:paraId="406C95D8" w14:textId="77777777" w:rsidR="005F6189" w:rsidRDefault="005F6189" w:rsidP="0003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36F80" w14:textId="3D697159" w:rsidR="005F6189" w:rsidRDefault="005F6189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D32DD9">
      <w:rPr>
        <w:noProof/>
      </w:rPr>
      <w:t>82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B53D6" w14:textId="77777777" w:rsidR="005F6189" w:rsidRDefault="005F6189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2DA38" w14:textId="77777777" w:rsidR="005F6189" w:rsidRPr="00FD576F" w:rsidRDefault="005F6189">
    <w:pPr>
      <w:pStyle w:val="af4"/>
      <w:jc w:val="center"/>
      <w:rPr>
        <w:sz w:val="22"/>
        <w:szCs w:val="22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EDBA2" w14:textId="77777777" w:rsidR="005F6189" w:rsidRDefault="005F6189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B3E88" w14:textId="77777777" w:rsidR="005F6189" w:rsidRDefault="005F6189" w:rsidP="00033BA0">
      <w:pPr>
        <w:spacing w:after="0" w:line="240" w:lineRule="auto"/>
      </w:pPr>
      <w:r>
        <w:separator/>
      </w:r>
    </w:p>
  </w:footnote>
  <w:footnote w:type="continuationSeparator" w:id="0">
    <w:p w14:paraId="6B2FDF0A" w14:textId="77777777" w:rsidR="005F6189" w:rsidRDefault="005F6189" w:rsidP="00033BA0">
      <w:pPr>
        <w:spacing w:after="0" w:line="240" w:lineRule="auto"/>
      </w:pPr>
      <w:r>
        <w:continuationSeparator/>
      </w:r>
    </w:p>
  </w:footnote>
  <w:footnote w:id="1">
    <w:p w14:paraId="668F7553" w14:textId="739681F2" w:rsidR="005F6189" w:rsidRDefault="005F6189" w:rsidP="00EB1EB2">
      <w:pPr>
        <w:pStyle w:val="ad"/>
        <w:ind w:left="0" w:firstLine="0"/>
        <w:jc w:val="both"/>
      </w:pPr>
      <w:r>
        <w:rPr>
          <w:rStyle w:val="af"/>
        </w:rPr>
        <w:footnoteRef/>
      </w:r>
      <w:r>
        <w:t xml:space="preserve"> </w:t>
      </w:r>
      <w:r w:rsidRPr="00C45EA2">
        <w:t>Приложени</w:t>
      </w:r>
      <w:r>
        <w:t xml:space="preserve">е </w:t>
      </w:r>
      <w:r w:rsidRPr="00C45EA2">
        <w:t>5 к государственной программе Российской Федерации «Развитие образования», утвержд</w:t>
      </w:r>
      <w:r>
        <w:t>е</w:t>
      </w:r>
      <w:r w:rsidRPr="00C45EA2">
        <w:t>нной постановлением Правительства Российской Федерации от 26 декабря 2017 г. № 1642.</w:t>
      </w:r>
    </w:p>
  </w:footnote>
  <w:footnote w:id="2">
    <w:p w14:paraId="3F81B2BB" w14:textId="67AE4222" w:rsidR="005F6189" w:rsidRPr="00946582" w:rsidRDefault="005F6189" w:rsidP="00985803">
      <w:pPr>
        <w:pStyle w:val="ad"/>
        <w:ind w:left="0" w:firstLine="0"/>
        <w:rPr>
          <w:rFonts w:cs="Times New Roman"/>
        </w:rPr>
      </w:pPr>
      <w:r w:rsidRPr="00946582">
        <w:rPr>
          <w:rStyle w:val="af"/>
        </w:rPr>
        <w:footnoteRef/>
      </w:r>
      <w:r w:rsidRPr="00946582">
        <w:rPr>
          <w:rFonts w:cs="Times New Roman"/>
        </w:rPr>
        <w:t xml:space="preserve"> Распоряжение Правительства Р</w:t>
      </w:r>
      <w:r>
        <w:rPr>
          <w:rFonts w:cs="Times New Roman"/>
        </w:rPr>
        <w:t>оссии</w:t>
      </w:r>
      <w:r w:rsidRPr="00946582">
        <w:rPr>
          <w:rFonts w:cs="Times New Roman"/>
        </w:rPr>
        <w:t xml:space="preserve"> от 4 сентября 2014 г. № 1726-р, раздел IV</w:t>
      </w:r>
      <w:r>
        <w:rPr>
          <w:rFonts w:cs="Times New Roman"/>
        </w:rPr>
        <w:t>.</w:t>
      </w:r>
    </w:p>
  </w:footnote>
  <w:footnote w:id="3">
    <w:p w14:paraId="59A911D2" w14:textId="45AD67DB" w:rsidR="005F6189" w:rsidRPr="00227730" w:rsidRDefault="005F6189" w:rsidP="00033BA0">
      <w:pPr>
        <w:pStyle w:val="ad"/>
        <w:ind w:left="0"/>
        <w:jc w:val="both"/>
        <w:rPr>
          <w:rFonts w:cs="Times New Roman"/>
        </w:rPr>
      </w:pPr>
      <w:r w:rsidRPr="00227730">
        <w:rPr>
          <w:rStyle w:val="af"/>
        </w:rPr>
        <w:footnoteRef/>
      </w:r>
      <w:r w:rsidRPr="00227730">
        <w:rPr>
          <w:rFonts w:cs="Times New Roman"/>
        </w:rPr>
        <w:t xml:space="preserve"> Постановление Главного государственного санитарного врача РФ от 4 июля 2014 г. </w:t>
      </w:r>
      <w:r>
        <w:rPr>
          <w:rFonts w:cs="Times New Roman"/>
        </w:rPr>
        <w:t>№</w:t>
      </w:r>
      <w:r w:rsidRPr="00227730">
        <w:rPr>
          <w:rFonts w:cs="Times New Roman"/>
        </w:rPr>
        <w:t xml:space="preserve"> 41 </w:t>
      </w:r>
      <w:r>
        <w:rPr>
          <w:rFonts w:cs="Times New Roman"/>
        </w:rPr>
        <w:t>«</w:t>
      </w:r>
      <w:r w:rsidRPr="00227730">
        <w:rPr>
          <w:rFonts w:cs="Times New Roman"/>
        </w:rPr>
        <w:t xml:space="preserve">Об утверждении СанПиН 2.4.4.3172-14 </w:t>
      </w:r>
      <w:r w:rsidRPr="0023788A">
        <w:rPr>
          <w:rFonts w:cs="Times New Roman"/>
        </w:rPr>
        <w:t>“</w:t>
      </w:r>
      <w:r w:rsidRPr="00227730">
        <w:rPr>
          <w:rFonts w:cs="Times New Roman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</w:t>
      </w:r>
      <w:r w:rsidRPr="0023788A">
        <w:rPr>
          <w:rFonts w:cs="Times New Roman"/>
        </w:rPr>
        <w:t>”</w:t>
      </w:r>
      <w:r>
        <w:rPr>
          <w:rFonts w:cs="Times New Roman"/>
        </w:rPr>
        <w:t>».</w:t>
      </w:r>
    </w:p>
  </w:footnote>
  <w:footnote w:id="4">
    <w:p w14:paraId="4B01431A" w14:textId="150CF7F7" w:rsidR="005F6189" w:rsidRDefault="005F6189" w:rsidP="005A76B5">
      <w:pPr>
        <w:pStyle w:val="ad"/>
        <w:ind w:left="0"/>
      </w:pPr>
      <w:r>
        <w:rPr>
          <w:rStyle w:val="af"/>
        </w:rPr>
        <w:footnoteRef/>
      </w:r>
      <w:r>
        <w:t xml:space="preserve"> </w:t>
      </w:r>
      <w:r w:rsidRPr="006403A1">
        <w:t>Приказ Министерства труда и социальной защиты России от 5 мая 2018 г. № 298н «Об утверждении профессионального стандарта “Педагог дополнительного образования детей и взрослых”».</w:t>
      </w:r>
    </w:p>
  </w:footnote>
  <w:footnote w:id="5">
    <w:p w14:paraId="0A781A69" w14:textId="67D2F8DA" w:rsidR="005F6189" w:rsidRPr="00850A27" w:rsidRDefault="005F6189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просвещения РФ от 9 ноября 2018 г. </w:t>
      </w:r>
      <w:r>
        <w:t>№</w:t>
      </w:r>
      <w:r w:rsidRPr="00850A27">
        <w:t xml:space="preserve"> 196 </w:t>
      </w:r>
      <w:r>
        <w:t>«</w:t>
      </w:r>
      <w:r w:rsidRPr="00850A27"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t>».</w:t>
      </w:r>
    </w:p>
  </w:footnote>
  <w:footnote w:id="6">
    <w:p w14:paraId="3C99D914" w14:textId="7C97B5B3" w:rsidR="005F6189" w:rsidRPr="00850A27" w:rsidRDefault="005F6189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образования и науки РФ от 22 декабря 2014 г. </w:t>
      </w:r>
      <w:r>
        <w:t xml:space="preserve">№ </w:t>
      </w:r>
      <w:r w:rsidRPr="00850A27">
        <w:t xml:space="preserve">1601 </w:t>
      </w:r>
      <w:r>
        <w:t>«</w:t>
      </w:r>
      <w:r w:rsidRPr="00850A27"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>
        <w:t>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B2320" w14:textId="77777777" w:rsidR="005F6189" w:rsidRDefault="005F6189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4395E" w14:textId="77777777" w:rsidR="005F6189" w:rsidRDefault="005F6189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63E01" w14:textId="77777777" w:rsidR="005F6189" w:rsidRDefault="005F6189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4CDB"/>
    <w:multiLevelType w:val="hybridMultilevel"/>
    <w:tmpl w:val="6BBC880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2368CF"/>
    <w:multiLevelType w:val="hybridMultilevel"/>
    <w:tmpl w:val="5B96079A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00250A9"/>
    <w:multiLevelType w:val="hybridMultilevel"/>
    <w:tmpl w:val="3516D6EC"/>
    <w:lvl w:ilvl="0" w:tplc="D0BEB40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CC0E6B"/>
    <w:multiLevelType w:val="hybridMultilevel"/>
    <w:tmpl w:val="8AB4A9CE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DC0740"/>
    <w:multiLevelType w:val="hybridMultilevel"/>
    <w:tmpl w:val="A1445AAC"/>
    <w:lvl w:ilvl="0" w:tplc="D0BEB40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12ED445C"/>
    <w:multiLevelType w:val="hybridMultilevel"/>
    <w:tmpl w:val="28746244"/>
    <w:numStyleLink w:val="a"/>
  </w:abstractNum>
  <w:abstractNum w:abstractNumId="10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E07C8A"/>
    <w:multiLevelType w:val="hybridMultilevel"/>
    <w:tmpl w:val="334C6108"/>
    <w:lvl w:ilvl="0" w:tplc="12EA14C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3A7B3E"/>
    <w:multiLevelType w:val="hybridMultilevel"/>
    <w:tmpl w:val="BA5E29A4"/>
    <w:lvl w:ilvl="0" w:tplc="D0BEB4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F02513C"/>
    <w:multiLevelType w:val="hybridMultilevel"/>
    <w:tmpl w:val="87182974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1F61C5B"/>
    <w:multiLevelType w:val="hybridMultilevel"/>
    <w:tmpl w:val="309C4526"/>
    <w:styleLink w:val="a0"/>
    <w:lvl w:ilvl="0" w:tplc="560A3A66">
      <w:start w:val="1"/>
      <w:numFmt w:val="decimal"/>
      <w:lvlText w:val="%1."/>
      <w:lvlJc w:val="left"/>
      <w:pPr>
        <w:tabs>
          <w:tab w:val="num" w:pos="961"/>
        </w:tabs>
        <w:ind w:left="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2421DC">
      <w:start w:val="1"/>
      <w:numFmt w:val="decimal"/>
      <w:lvlText w:val="%2."/>
      <w:lvlJc w:val="left"/>
      <w:pPr>
        <w:tabs>
          <w:tab w:val="num" w:pos="1761"/>
        </w:tabs>
        <w:ind w:left="1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0C8D9E">
      <w:start w:val="1"/>
      <w:numFmt w:val="decimal"/>
      <w:lvlText w:val="%3."/>
      <w:lvlJc w:val="left"/>
      <w:pPr>
        <w:tabs>
          <w:tab w:val="num" w:pos="2561"/>
        </w:tabs>
        <w:ind w:left="1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0905E78">
      <w:start w:val="1"/>
      <w:numFmt w:val="decimal"/>
      <w:lvlText w:val="%4."/>
      <w:lvlJc w:val="left"/>
      <w:pPr>
        <w:tabs>
          <w:tab w:val="num" w:pos="3361"/>
        </w:tabs>
        <w:ind w:left="2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FEDA66">
      <w:start w:val="1"/>
      <w:numFmt w:val="decimal"/>
      <w:lvlText w:val="%5."/>
      <w:lvlJc w:val="left"/>
      <w:pPr>
        <w:tabs>
          <w:tab w:val="num" w:pos="4161"/>
        </w:tabs>
        <w:ind w:left="34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7E5876">
      <w:start w:val="1"/>
      <w:numFmt w:val="decimal"/>
      <w:lvlText w:val="%6."/>
      <w:lvlJc w:val="left"/>
      <w:pPr>
        <w:tabs>
          <w:tab w:val="num" w:pos="4961"/>
        </w:tabs>
        <w:ind w:left="4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AA4ABE">
      <w:start w:val="1"/>
      <w:numFmt w:val="decimal"/>
      <w:lvlText w:val="%7."/>
      <w:lvlJc w:val="left"/>
      <w:pPr>
        <w:tabs>
          <w:tab w:val="num" w:pos="5761"/>
        </w:tabs>
        <w:ind w:left="5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D0035E">
      <w:start w:val="1"/>
      <w:numFmt w:val="decimal"/>
      <w:lvlText w:val="%8."/>
      <w:lvlJc w:val="left"/>
      <w:pPr>
        <w:tabs>
          <w:tab w:val="num" w:pos="6561"/>
        </w:tabs>
        <w:ind w:left="5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A5CA">
      <w:start w:val="1"/>
      <w:numFmt w:val="decimal"/>
      <w:lvlText w:val="%9."/>
      <w:lvlJc w:val="left"/>
      <w:pPr>
        <w:tabs>
          <w:tab w:val="num" w:pos="7361"/>
        </w:tabs>
        <w:ind w:left="6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78F610E"/>
    <w:multiLevelType w:val="hybridMultilevel"/>
    <w:tmpl w:val="37E6034E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766DC9"/>
    <w:multiLevelType w:val="multilevel"/>
    <w:tmpl w:val="2DCC2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9264FAC"/>
    <w:multiLevelType w:val="multilevel"/>
    <w:tmpl w:val="5D309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D6F3546"/>
    <w:multiLevelType w:val="hybridMultilevel"/>
    <w:tmpl w:val="81DA081C"/>
    <w:lvl w:ilvl="0" w:tplc="F426F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DE97BCA"/>
    <w:multiLevelType w:val="hybridMultilevel"/>
    <w:tmpl w:val="DA8CB400"/>
    <w:lvl w:ilvl="0" w:tplc="2B6E983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35E6011"/>
    <w:multiLevelType w:val="hybridMultilevel"/>
    <w:tmpl w:val="50B0C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E7007D3"/>
    <w:multiLevelType w:val="multilevel"/>
    <w:tmpl w:val="FE8032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592D42"/>
    <w:multiLevelType w:val="hybridMultilevel"/>
    <w:tmpl w:val="E1921EE4"/>
    <w:lvl w:ilvl="0" w:tplc="D0BEB4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AC0608D"/>
    <w:multiLevelType w:val="hybridMultilevel"/>
    <w:tmpl w:val="A344D9C6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CF0614B"/>
    <w:multiLevelType w:val="hybridMultilevel"/>
    <w:tmpl w:val="86FAA99E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0B62309"/>
    <w:multiLevelType w:val="hybridMultilevel"/>
    <w:tmpl w:val="7DA80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9D75F24"/>
    <w:multiLevelType w:val="multilevel"/>
    <w:tmpl w:val="617A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5A484E7B"/>
    <w:multiLevelType w:val="hybridMultilevel"/>
    <w:tmpl w:val="FFC03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60E61ED8"/>
    <w:multiLevelType w:val="hybridMultilevel"/>
    <w:tmpl w:val="1674C624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2D4BAB"/>
    <w:multiLevelType w:val="hybridMultilevel"/>
    <w:tmpl w:val="2AF207B0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C37B9A"/>
    <w:multiLevelType w:val="multilevel"/>
    <w:tmpl w:val="32C417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65FD7A80"/>
    <w:multiLevelType w:val="hybridMultilevel"/>
    <w:tmpl w:val="AAC4C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6F22E04"/>
    <w:multiLevelType w:val="hybridMultilevel"/>
    <w:tmpl w:val="28746244"/>
    <w:styleLink w:val="a"/>
    <w:lvl w:ilvl="0" w:tplc="4F2EE7C2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C10C6E16">
      <w:start w:val="1"/>
      <w:numFmt w:val="bullet"/>
      <w:lvlText w:val="•"/>
      <w:lvlJc w:val="left"/>
      <w:pPr>
        <w:ind w:left="9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D99CCBD6">
      <w:start w:val="1"/>
      <w:numFmt w:val="bullet"/>
      <w:lvlText w:val="•"/>
      <w:lvlJc w:val="left"/>
      <w:pPr>
        <w:ind w:left="11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76540BCC">
      <w:start w:val="1"/>
      <w:numFmt w:val="bullet"/>
      <w:lvlText w:val="•"/>
      <w:lvlJc w:val="left"/>
      <w:pPr>
        <w:ind w:left="13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11E6F97C">
      <w:start w:val="1"/>
      <w:numFmt w:val="bullet"/>
      <w:lvlText w:val="•"/>
      <w:lvlJc w:val="left"/>
      <w:pPr>
        <w:ind w:left="160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BF0A5A64">
      <w:start w:val="1"/>
      <w:numFmt w:val="bullet"/>
      <w:lvlText w:val="•"/>
      <w:lvlJc w:val="left"/>
      <w:pPr>
        <w:ind w:left="18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0C56BE40">
      <w:start w:val="1"/>
      <w:numFmt w:val="bullet"/>
      <w:lvlText w:val="•"/>
      <w:lvlJc w:val="left"/>
      <w:pPr>
        <w:ind w:left="20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6D0E606">
      <w:start w:val="1"/>
      <w:numFmt w:val="bullet"/>
      <w:lvlText w:val="•"/>
      <w:lvlJc w:val="left"/>
      <w:pPr>
        <w:ind w:left="22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23A25F9C">
      <w:start w:val="1"/>
      <w:numFmt w:val="bullet"/>
      <w:lvlText w:val="•"/>
      <w:lvlJc w:val="left"/>
      <w:pPr>
        <w:ind w:left="24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5" w15:restartNumberingAfterBreak="0">
    <w:nsid w:val="68B832E2"/>
    <w:multiLevelType w:val="hybridMultilevel"/>
    <w:tmpl w:val="9EE66C42"/>
    <w:lvl w:ilvl="0" w:tplc="D0BEB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470D2D"/>
    <w:multiLevelType w:val="multilevel"/>
    <w:tmpl w:val="47F85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2B8437B"/>
    <w:multiLevelType w:val="hybridMultilevel"/>
    <w:tmpl w:val="F16C82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CB7A67"/>
    <w:multiLevelType w:val="hybridMultilevel"/>
    <w:tmpl w:val="AE0A37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 w15:restartNumberingAfterBreak="0">
    <w:nsid w:val="7802479E"/>
    <w:multiLevelType w:val="hybridMultilevel"/>
    <w:tmpl w:val="82C8973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78536C6B"/>
    <w:multiLevelType w:val="hybridMultilevel"/>
    <w:tmpl w:val="76528976"/>
    <w:lvl w:ilvl="0" w:tplc="948EA5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9796D76"/>
    <w:multiLevelType w:val="hybridMultilevel"/>
    <w:tmpl w:val="B1F4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013EE9"/>
    <w:multiLevelType w:val="multilevel"/>
    <w:tmpl w:val="772EA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7A7C351B"/>
    <w:multiLevelType w:val="hybridMultilevel"/>
    <w:tmpl w:val="18B63EE4"/>
    <w:lvl w:ilvl="0" w:tplc="D0BEB4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4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8"/>
  </w:num>
  <w:num w:numId="3">
    <w:abstractNumId w:val="36"/>
  </w:num>
  <w:num w:numId="4">
    <w:abstractNumId w:val="46"/>
  </w:num>
  <w:num w:numId="5">
    <w:abstractNumId w:val="55"/>
  </w:num>
  <w:num w:numId="6">
    <w:abstractNumId w:val="42"/>
  </w:num>
  <w:num w:numId="7">
    <w:abstractNumId w:val="34"/>
  </w:num>
  <w:num w:numId="8">
    <w:abstractNumId w:val="44"/>
  </w:num>
  <w:num w:numId="9">
    <w:abstractNumId w:val="9"/>
  </w:num>
  <w:num w:numId="10">
    <w:abstractNumId w:val="28"/>
  </w:num>
  <w:num w:numId="11">
    <w:abstractNumId w:val="50"/>
  </w:num>
  <w:num w:numId="12">
    <w:abstractNumId w:val="0"/>
  </w:num>
  <w:num w:numId="13">
    <w:abstractNumId w:val="16"/>
  </w:num>
  <w:num w:numId="14">
    <w:abstractNumId w:val="3"/>
  </w:num>
  <w:num w:numId="15">
    <w:abstractNumId w:val="58"/>
  </w:num>
  <w:num w:numId="16">
    <w:abstractNumId w:val="35"/>
  </w:num>
  <w:num w:numId="17">
    <w:abstractNumId w:val="21"/>
  </w:num>
  <w:num w:numId="18">
    <w:abstractNumId w:val="39"/>
  </w:num>
  <w:num w:numId="19">
    <w:abstractNumId w:val="57"/>
  </w:num>
  <w:num w:numId="20">
    <w:abstractNumId w:val="24"/>
  </w:num>
  <w:num w:numId="21">
    <w:abstractNumId w:val="20"/>
  </w:num>
  <w:num w:numId="22">
    <w:abstractNumId w:val="22"/>
  </w:num>
  <w:num w:numId="23">
    <w:abstractNumId w:val="4"/>
  </w:num>
  <w:num w:numId="24">
    <w:abstractNumId w:val="26"/>
  </w:num>
  <w:num w:numId="25">
    <w:abstractNumId w:val="48"/>
  </w:num>
  <w:num w:numId="26">
    <w:abstractNumId w:val="29"/>
  </w:num>
  <w:num w:numId="27">
    <w:abstractNumId w:val="10"/>
  </w:num>
  <w:num w:numId="28">
    <w:abstractNumId w:val="12"/>
  </w:num>
  <w:num w:numId="29">
    <w:abstractNumId w:val="13"/>
  </w:num>
  <w:num w:numId="30">
    <w:abstractNumId w:val="51"/>
  </w:num>
  <w:num w:numId="31">
    <w:abstractNumId w:val="33"/>
  </w:num>
  <w:num w:numId="32">
    <w:abstractNumId w:val="47"/>
  </w:num>
  <w:num w:numId="33">
    <w:abstractNumId w:val="52"/>
  </w:num>
  <w:num w:numId="34">
    <w:abstractNumId w:val="1"/>
  </w:num>
  <w:num w:numId="35">
    <w:abstractNumId w:val="38"/>
  </w:num>
  <w:num w:numId="36">
    <w:abstractNumId w:val="54"/>
  </w:num>
  <w:num w:numId="37">
    <w:abstractNumId w:val="37"/>
  </w:num>
  <w:num w:numId="38">
    <w:abstractNumId w:val="43"/>
  </w:num>
  <w:num w:numId="39">
    <w:abstractNumId w:val="27"/>
  </w:num>
  <w:num w:numId="40">
    <w:abstractNumId w:val="23"/>
  </w:num>
  <w:num w:numId="4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  <w:num w:numId="44">
    <w:abstractNumId w:val="25"/>
  </w:num>
  <w:num w:numId="45">
    <w:abstractNumId w:val="14"/>
  </w:num>
  <w:num w:numId="46">
    <w:abstractNumId w:val="6"/>
  </w:num>
  <w:num w:numId="47">
    <w:abstractNumId w:val="49"/>
  </w:num>
  <w:num w:numId="48">
    <w:abstractNumId w:val="56"/>
  </w:num>
  <w:num w:numId="49">
    <w:abstractNumId w:val="5"/>
  </w:num>
  <w:num w:numId="50">
    <w:abstractNumId w:val="7"/>
  </w:num>
  <w:num w:numId="51">
    <w:abstractNumId w:val="40"/>
  </w:num>
  <w:num w:numId="52">
    <w:abstractNumId w:val="45"/>
  </w:num>
  <w:num w:numId="53">
    <w:abstractNumId w:val="8"/>
  </w:num>
  <w:num w:numId="54">
    <w:abstractNumId w:val="31"/>
  </w:num>
  <w:num w:numId="55">
    <w:abstractNumId w:val="15"/>
  </w:num>
  <w:num w:numId="56">
    <w:abstractNumId w:val="41"/>
  </w:num>
  <w:num w:numId="57">
    <w:abstractNumId w:val="17"/>
  </w:num>
  <w:num w:numId="58">
    <w:abstractNumId w:val="32"/>
  </w:num>
  <w:num w:numId="59">
    <w:abstractNumId w:val="3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A0"/>
    <w:rsid w:val="00033BA0"/>
    <w:rsid w:val="00057AAF"/>
    <w:rsid w:val="00070A9A"/>
    <w:rsid w:val="00074D12"/>
    <w:rsid w:val="0008432A"/>
    <w:rsid w:val="00094F8C"/>
    <w:rsid w:val="000A1C01"/>
    <w:rsid w:val="000E567A"/>
    <w:rsid w:val="000F6E10"/>
    <w:rsid w:val="00105B85"/>
    <w:rsid w:val="00175F22"/>
    <w:rsid w:val="00196ED3"/>
    <w:rsid w:val="001C3F3D"/>
    <w:rsid w:val="001E56AD"/>
    <w:rsid w:val="0020533B"/>
    <w:rsid w:val="0023788A"/>
    <w:rsid w:val="00243D9A"/>
    <w:rsid w:val="00290041"/>
    <w:rsid w:val="002967CC"/>
    <w:rsid w:val="002E343D"/>
    <w:rsid w:val="002E7075"/>
    <w:rsid w:val="002F22F3"/>
    <w:rsid w:val="00302E32"/>
    <w:rsid w:val="00307FF2"/>
    <w:rsid w:val="00311557"/>
    <w:rsid w:val="003115A2"/>
    <w:rsid w:val="00334F68"/>
    <w:rsid w:val="00345031"/>
    <w:rsid w:val="0035485C"/>
    <w:rsid w:val="00360C0C"/>
    <w:rsid w:val="00384EEB"/>
    <w:rsid w:val="003D2CB0"/>
    <w:rsid w:val="003D7067"/>
    <w:rsid w:val="003E3E95"/>
    <w:rsid w:val="004218F5"/>
    <w:rsid w:val="004A5110"/>
    <w:rsid w:val="004B1CC1"/>
    <w:rsid w:val="004C3F64"/>
    <w:rsid w:val="004D1583"/>
    <w:rsid w:val="004E7A04"/>
    <w:rsid w:val="00504652"/>
    <w:rsid w:val="00505612"/>
    <w:rsid w:val="00532DD6"/>
    <w:rsid w:val="005526EA"/>
    <w:rsid w:val="0056027B"/>
    <w:rsid w:val="00564D95"/>
    <w:rsid w:val="00567C79"/>
    <w:rsid w:val="00574DC9"/>
    <w:rsid w:val="005912C8"/>
    <w:rsid w:val="005951C6"/>
    <w:rsid w:val="005A140B"/>
    <w:rsid w:val="005A1970"/>
    <w:rsid w:val="005A76B5"/>
    <w:rsid w:val="005B6ED4"/>
    <w:rsid w:val="005E7C42"/>
    <w:rsid w:val="005F6189"/>
    <w:rsid w:val="005F7E95"/>
    <w:rsid w:val="006016FD"/>
    <w:rsid w:val="006074E7"/>
    <w:rsid w:val="006135D0"/>
    <w:rsid w:val="006403A1"/>
    <w:rsid w:val="0067229D"/>
    <w:rsid w:val="00677FD3"/>
    <w:rsid w:val="006800D0"/>
    <w:rsid w:val="006A388B"/>
    <w:rsid w:val="00722994"/>
    <w:rsid w:val="00723536"/>
    <w:rsid w:val="0076471D"/>
    <w:rsid w:val="00773B6F"/>
    <w:rsid w:val="007A0176"/>
    <w:rsid w:val="007A4F66"/>
    <w:rsid w:val="007C6C6F"/>
    <w:rsid w:val="007D4F03"/>
    <w:rsid w:val="007E672A"/>
    <w:rsid w:val="00811CD6"/>
    <w:rsid w:val="00825713"/>
    <w:rsid w:val="00857091"/>
    <w:rsid w:val="00892935"/>
    <w:rsid w:val="008937F3"/>
    <w:rsid w:val="008B2F27"/>
    <w:rsid w:val="008B7067"/>
    <w:rsid w:val="008C24B6"/>
    <w:rsid w:val="008E1DBC"/>
    <w:rsid w:val="008F57BD"/>
    <w:rsid w:val="009232DC"/>
    <w:rsid w:val="009251DF"/>
    <w:rsid w:val="00966A67"/>
    <w:rsid w:val="00971ABC"/>
    <w:rsid w:val="00985803"/>
    <w:rsid w:val="009A1874"/>
    <w:rsid w:val="009B49AC"/>
    <w:rsid w:val="009F6F56"/>
    <w:rsid w:val="00A13683"/>
    <w:rsid w:val="00A40037"/>
    <w:rsid w:val="00A50F40"/>
    <w:rsid w:val="00A770EC"/>
    <w:rsid w:val="00AA50F1"/>
    <w:rsid w:val="00AA5427"/>
    <w:rsid w:val="00AC5841"/>
    <w:rsid w:val="00AC7695"/>
    <w:rsid w:val="00B117DE"/>
    <w:rsid w:val="00B13755"/>
    <w:rsid w:val="00B1428A"/>
    <w:rsid w:val="00B1608B"/>
    <w:rsid w:val="00B34635"/>
    <w:rsid w:val="00B51746"/>
    <w:rsid w:val="00B61E57"/>
    <w:rsid w:val="00B9149C"/>
    <w:rsid w:val="00B91D93"/>
    <w:rsid w:val="00B939D9"/>
    <w:rsid w:val="00BD275E"/>
    <w:rsid w:val="00BD3E9C"/>
    <w:rsid w:val="00C32D1E"/>
    <w:rsid w:val="00C45EA2"/>
    <w:rsid w:val="00C53247"/>
    <w:rsid w:val="00C65127"/>
    <w:rsid w:val="00C85CEE"/>
    <w:rsid w:val="00CA08FA"/>
    <w:rsid w:val="00CB169F"/>
    <w:rsid w:val="00CB2547"/>
    <w:rsid w:val="00CC40D9"/>
    <w:rsid w:val="00CD2909"/>
    <w:rsid w:val="00CD4BA4"/>
    <w:rsid w:val="00D006BD"/>
    <w:rsid w:val="00D03563"/>
    <w:rsid w:val="00D22E97"/>
    <w:rsid w:val="00D32DD9"/>
    <w:rsid w:val="00D40ADD"/>
    <w:rsid w:val="00D70E35"/>
    <w:rsid w:val="00D737AE"/>
    <w:rsid w:val="00D80F01"/>
    <w:rsid w:val="00DF4011"/>
    <w:rsid w:val="00DF54BA"/>
    <w:rsid w:val="00E15038"/>
    <w:rsid w:val="00E30998"/>
    <w:rsid w:val="00E338B5"/>
    <w:rsid w:val="00E6006E"/>
    <w:rsid w:val="00E632B5"/>
    <w:rsid w:val="00E8305B"/>
    <w:rsid w:val="00E874D8"/>
    <w:rsid w:val="00EB0605"/>
    <w:rsid w:val="00EB1EB2"/>
    <w:rsid w:val="00EC4780"/>
    <w:rsid w:val="00ED1EC5"/>
    <w:rsid w:val="00F02F48"/>
    <w:rsid w:val="00F03359"/>
    <w:rsid w:val="00F44C11"/>
    <w:rsid w:val="00F65575"/>
    <w:rsid w:val="00F91148"/>
    <w:rsid w:val="00F94CE3"/>
    <w:rsid w:val="00FA5E10"/>
    <w:rsid w:val="00FC0C74"/>
    <w:rsid w:val="00FD1154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520CACA"/>
  <w15:docId w15:val="{602E2E76-FA6E-4949-BDF1-22BDD031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33BA0"/>
    <w:pPr>
      <w:keepNext/>
      <w:keepLines/>
      <w:spacing w:before="400" w:after="120" w:line="360" w:lineRule="auto"/>
      <w:ind w:left="709" w:hanging="709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1"/>
    <w:next w:val="a1"/>
    <w:link w:val="20"/>
    <w:uiPriority w:val="99"/>
    <w:unhideWhenUsed/>
    <w:qFormat/>
    <w:rsid w:val="00033BA0"/>
    <w:pPr>
      <w:keepNext/>
      <w:keepLines/>
      <w:spacing w:before="360" w:after="120" w:line="360" w:lineRule="auto"/>
      <w:ind w:left="709" w:hanging="709"/>
      <w:outlineLvl w:val="1"/>
    </w:pPr>
    <w:rPr>
      <w:rFonts w:ascii="Arial" w:eastAsia="Arial" w:hAnsi="Arial" w:cs="Arial"/>
      <w:sz w:val="32"/>
      <w:szCs w:val="32"/>
      <w:lang w:val="ru" w:eastAsia="ru-RU"/>
    </w:rPr>
  </w:style>
  <w:style w:type="paragraph" w:styleId="3">
    <w:name w:val="heading 3"/>
    <w:basedOn w:val="a1"/>
    <w:next w:val="a1"/>
    <w:link w:val="30"/>
    <w:uiPriority w:val="99"/>
    <w:unhideWhenUsed/>
    <w:qFormat/>
    <w:rsid w:val="00033BA0"/>
    <w:pPr>
      <w:keepNext/>
      <w:keepLines/>
      <w:spacing w:before="320" w:after="80" w:line="360" w:lineRule="auto"/>
      <w:ind w:left="709" w:hanging="709"/>
      <w:outlineLvl w:val="2"/>
    </w:pPr>
    <w:rPr>
      <w:rFonts w:ascii="Arial" w:eastAsia="Arial" w:hAnsi="Arial" w:cs="Arial"/>
      <w:color w:val="434343"/>
      <w:sz w:val="28"/>
      <w:szCs w:val="28"/>
      <w:lang w:val="ru"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033BA0"/>
    <w:pPr>
      <w:keepNext/>
      <w:keepLines/>
      <w:spacing w:before="280" w:after="80" w:line="360" w:lineRule="auto"/>
      <w:ind w:left="709" w:hanging="709"/>
      <w:outlineLvl w:val="3"/>
    </w:pPr>
    <w:rPr>
      <w:rFonts w:ascii="Arial" w:eastAsia="Arial" w:hAnsi="Arial" w:cs="Arial"/>
      <w:color w:val="666666"/>
      <w:sz w:val="24"/>
      <w:szCs w:val="24"/>
      <w:lang w:val="ru"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4"/>
    </w:pPr>
    <w:rPr>
      <w:rFonts w:ascii="Arial" w:eastAsia="Arial" w:hAnsi="Arial" w:cs="Arial"/>
      <w:color w:val="666666"/>
      <w:lang w:val="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5"/>
    </w:pPr>
    <w:rPr>
      <w:rFonts w:ascii="Arial" w:eastAsia="Arial" w:hAnsi="Arial" w:cs="Arial"/>
      <w:i/>
      <w:color w:val="666666"/>
      <w:lang w:val="ru" w:eastAsia="ru-RU"/>
    </w:rPr>
  </w:style>
  <w:style w:type="paragraph" w:styleId="7">
    <w:name w:val="heading 7"/>
    <w:basedOn w:val="a1"/>
    <w:next w:val="a1"/>
    <w:link w:val="70"/>
    <w:uiPriority w:val="9"/>
    <w:qFormat/>
    <w:rsid w:val="00033BA0"/>
    <w:pPr>
      <w:pBdr>
        <w:bottom w:val="dotted" w:sz="4" w:space="2" w:color="D99594"/>
      </w:pBdr>
      <w:spacing w:before="200" w:after="100" w:line="240" w:lineRule="auto"/>
      <w:ind w:left="709" w:hanging="709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rsid w:val="00033BA0"/>
    <w:pPr>
      <w:spacing w:before="200" w:after="100" w:line="240" w:lineRule="auto"/>
      <w:ind w:left="709" w:hanging="709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033BA0"/>
    <w:pPr>
      <w:spacing w:before="200" w:after="100" w:line="240" w:lineRule="auto"/>
      <w:ind w:left="709" w:hanging="709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33BA0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2"/>
    <w:link w:val="2"/>
    <w:uiPriority w:val="99"/>
    <w:rsid w:val="00033BA0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2"/>
    <w:link w:val="3"/>
    <w:uiPriority w:val="99"/>
    <w:rsid w:val="00033BA0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2"/>
    <w:link w:val="4"/>
    <w:uiPriority w:val="9"/>
    <w:rsid w:val="00033BA0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2"/>
    <w:link w:val="5"/>
    <w:uiPriority w:val="9"/>
    <w:rsid w:val="00033BA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2"/>
    <w:link w:val="6"/>
    <w:uiPriority w:val="9"/>
    <w:rsid w:val="00033BA0"/>
    <w:rPr>
      <w:rFonts w:ascii="Arial" w:eastAsia="Arial" w:hAnsi="Arial" w:cs="Arial"/>
      <w:i/>
      <w:color w:val="666666"/>
      <w:lang w:val="ru" w:eastAsia="ru-RU"/>
    </w:rPr>
  </w:style>
  <w:style w:type="character" w:customStyle="1" w:styleId="70">
    <w:name w:val="Заголовок 7 Знак"/>
    <w:basedOn w:val="a2"/>
    <w:link w:val="7"/>
    <w:uiPriority w:val="9"/>
    <w:rsid w:val="00033BA0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033BA0"/>
  </w:style>
  <w:style w:type="table" w:customStyle="1" w:styleId="TableNormal">
    <w:name w:val="Table Normal"/>
    <w:rsid w:val="00033BA0"/>
    <w:pPr>
      <w:spacing w:after="0" w:line="360" w:lineRule="auto"/>
      <w:ind w:left="709" w:hanging="709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a6"/>
    <w:uiPriority w:val="10"/>
    <w:qFormat/>
    <w:rsid w:val="00033BA0"/>
    <w:pPr>
      <w:keepNext/>
      <w:keepLines/>
      <w:spacing w:after="60" w:line="360" w:lineRule="auto"/>
      <w:ind w:left="709" w:hanging="709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6">
    <w:name w:val="Заголовок Знак"/>
    <w:basedOn w:val="a2"/>
    <w:link w:val="a5"/>
    <w:uiPriority w:val="10"/>
    <w:rsid w:val="00033BA0"/>
    <w:rPr>
      <w:rFonts w:ascii="Arial" w:eastAsia="Arial" w:hAnsi="Arial" w:cs="Arial"/>
      <w:sz w:val="52"/>
      <w:szCs w:val="52"/>
      <w:lang w:val="ru" w:eastAsia="ru-RU"/>
    </w:rPr>
  </w:style>
  <w:style w:type="paragraph" w:styleId="a7">
    <w:name w:val="Subtitle"/>
    <w:basedOn w:val="a1"/>
    <w:next w:val="a1"/>
    <w:link w:val="a8"/>
    <w:uiPriority w:val="11"/>
    <w:qFormat/>
    <w:rsid w:val="00033BA0"/>
    <w:pPr>
      <w:keepNext/>
      <w:keepLines/>
      <w:spacing w:after="320" w:line="360" w:lineRule="auto"/>
      <w:ind w:left="709" w:hanging="709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8">
    <w:name w:val="Подзаголовок Знак"/>
    <w:basedOn w:val="a2"/>
    <w:link w:val="a7"/>
    <w:uiPriority w:val="11"/>
    <w:rsid w:val="00033BA0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9">
    <w:name w:val="List Paragraph"/>
    <w:basedOn w:val="a1"/>
    <w:link w:val="aa"/>
    <w:uiPriority w:val="34"/>
    <w:qFormat/>
    <w:rsid w:val="00033BA0"/>
    <w:pPr>
      <w:spacing w:after="0" w:line="360" w:lineRule="auto"/>
      <w:ind w:left="720" w:hanging="709"/>
      <w:contextualSpacing/>
    </w:pPr>
    <w:rPr>
      <w:rFonts w:ascii="Arial" w:eastAsia="Arial" w:hAnsi="Arial" w:cs="Arial"/>
      <w:lang w:val="ru" w:eastAsia="ru-RU"/>
    </w:rPr>
  </w:style>
  <w:style w:type="paragraph" w:styleId="ab">
    <w:name w:val="Balloon Text"/>
    <w:basedOn w:val="a1"/>
    <w:link w:val="ac"/>
    <w:uiPriority w:val="99"/>
    <w:unhideWhenUsed/>
    <w:rsid w:val="00033BA0"/>
    <w:pPr>
      <w:spacing w:after="0" w:line="240" w:lineRule="auto"/>
      <w:ind w:left="709" w:hanging="709"/>
    </w:pPr>
    <w:rPr>
      <w:rFonts w:ascii="Times New Roman" w:eastAsia="Arial" w:hAnsi="Times New Roman" w:cs="Times New Roman"/>
      <w:sz w:val="18"/>
      <w:szCs w:val="18"/>
      <w:lang w:val="ru" w:eastAsia="ru-RU"/>
    </w:rPr>
  </w:style>
  <w:style w:type="character" w:customStyle="1" w:styleId="ac">
    <w:name w:val="Текст выноски Знак"/>
    <w:basedOn w:val="a2"/>
    <w:link w:val="ab"/>
    <w:uiPriority w:val="99"/>
    <w:rsid w:val="00033BA0"/>
    <w:rPr>
      <w:rFonts w:ascii="Times New Roman" w:eastAsia="Arial" w:hAnsi="Times New Roman" w:cs="Times New Roman"/>
      <w:sz w:val="18"/>
      <w:szCs w:val="18"/>
      <w:lang w:val="ru" w:eastAsia="ru-RU"/>
    </w:rPr>
  </w:style>
  <w:style w:type="paragraph" w:styleId="ad">
    <w:name w:val="footnote text"/>
    <w:basedOn w:val="a1"/>
    <w:link w:val="ae"/>
    <w:uiPriority w:val="99"/>
    <w:unhideWhenUsed/>
    <w:rsid w:val="00033BA0"/>
    <w:pPr>
      <w:spacing w:after="0" w:line="240" w:lineRule="auto"/>
      <w:ind w:left="709" w:firstLine="709"/>
    </w:pPr>
    <w:rPr>
      <w:rFonts w:ascii="Times New Roman" w:eastAsia="Cambria" w:hAnsi="Times New Roman" w:cs="Arial"/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033BA0"/>
    <w:rPr>
      <w:rFonts w:ascii="Times New Roman" w:eastAsia="Cambria" w:hAnsi="Times New Roman" w:cs="Arial"/>
      <w:sz w:val="20"/>
      <w:szCs w:val="20"/>
    </w:rPr>
  </w:style>
  <w:style w:type="character" w:styleId="af">
    <w:name w:val="footnote reference"/>
    <w:uiPriority w:val="99"/>
    <w:semiHidden/>
    <w:unhideWhenUsed/>
    <w:rsid w:val="00033BA0"/>
    <w:rPr>
      <w:vertAlign w:val="superscript"/>
    </w:rPr>
  </w:style>
  <w:style w:type="paragraph" w:customStyle="1" w:styleId="af0">
    <w:name w:val="По умолчанию"/>
    <w:uiPriority w:val="99"/>
    <w:rsid w:val="00033B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9" w:hanging="709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Пункт"/>
    <w:rsid w:val="00033BA0"/>
    <w:pPr>
      <w:numPr>
        <w:numId w:val="8"/>
      </w:numPr>
    </w:pPr>
  </w:style>
  <w:style w:type="table" w:styleId="af1">
    <w:name w:val="Table Grid"/>
    <w:basedOn w:val="a3"/>
    <w:uiPriority w:val="59"/>
    <w:rsid w:val="00033BA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1"/>
    <w:link w:val="af5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033BA0"/>
    <w:rPr>
      <w:rFonts w:ascii="Arial" w:eastAsia="Arial" w:hAnsi="Arial" w:cs="Arial"/>
      <w:lang w:val="ru" w:eastAsia="ru-RU"/>
    </w:rPr>
  </w:style>
  <w:style w:type="table" w:customStyle="1" w:styleId="12">
    <w:name w:val="Сетка таблицы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33BA0"/>
    <w:pPr>
      <w:widowControl w:val="0"/>
      <w:autoSpaceDE w:val="0"/>
      <w:autoSpaceDN w:val="0"/>
      <w:adjustRightInd w:val="0"/>
      <w:spacing w:after="0" w:line="240" w:lineRule="auto"/>
      <w:ind w:left="709" w:hanging="709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033BA0"/>
  </w:style>
  <w:style w:type="character" w:styleId="af6">
    <w:name w:val="Hyperlink"/>
    <w:uiPriority w:val="99"/>
    <w:unhideWhenUsed/>
    <w:rsid w:val="00033BA0"/>
    <w:rPr>
      <w:color w:val="0000FF"/>
      <w:u w:val="single"/>
    </w:rPr>
  </w:style>
  <w:style w:type="paragraph" w:styleId="af7">
    <w:name w:val="Normal (Web)"/>
    <w:basedOn w:val="a1"/>
    <w:uiPriority w:val="99"/>
    <w:unhideWhenUsed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33BA0"/>
    <w:pPr>
      <w:widowControl w:val="0"/>
      <w:autoSpaceDE w:val="0"/>
      <w:autoSpaceDN w:val="0"/>
      <w:adjustRightInd w:val="0"/>
      <w:spacing w:after="0" w:line="260" w:lineRule="auto"/>
      <w:ind w:left="709" w:hanging="709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f8">
    <w:name w:val="Body Text Indent"/>
    <w:basedOn w:val="a1"/>
    <w:link w:val="af9"/>
    <w:rsid w:val="00033BA0"/>
    <w:pPr>
      <w:widowControl w:val="0"/>
      <w:autoSpaceDE w:val="0"/>
      <w:autoSpaceDN w:val="0"/>
      <w:adjustRightInd w:val="0"/>
      <w:spacing w:after="0" w:line="240" w:lineRule="auto"/>
      <w:ind w:left="200" w:firstLine="72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033BA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033BA0"/>
    <w:pPr>
      <w:spacing w:after="120" w:line="480" w:lineRule="auto"/>
      <w:ind w:left="283" w:hanging="709"/>
    </w:pPr>
    <w:rPr>
      <w:rFonts w:ascii="Cambria" w:eastAsia="Cambria" w:hAnsi="Cambria" w:cs="Arial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033BA0"/>
    <w:rPr>
      <w:rFonts w:ascii="Cambria" w:eastAsia="Cambria" w:hAnsi="Cambria" w:cs="Arial"/>
    </w:rPr>
  </w:style>
  <w:style w:type="paragraph" w:customStyle="1" w:styleId="c15">
    <w:name w:val="c15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2"/>
    <w:rsid w:val="00033BA0"/>
  </w:style>
  <w:style w:type="character" w:customStyle="1" w:styleId="apple-converted-space">
    <w:name w:val="apple-converted-space"/>
    <w:basedOn w:val="a2"/>
    <w:uiPriority w:val="99"/>
    <w:rsid w:val="00033BA0"/>
  </w:style>
  <w:style w:type="paragraph" w:customStyle="1" w:styleId="c0">
    <w:name w:val="c0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2"/>
    <w:uiPriority w:val="99"/>
    <w:rsid w:val="00033BA0"/>
  </w:style>
  <w:style w:type="paragraph" w:customStyle="1" w:styleId="c31">
    <w:name w:val="c31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2"/>
    <w:rsid w:val="00033BA0"/>
  </w:style>
  <w:style w:type="character" w:customStyle="1" w:styleId="c11">
    <w:name w:val="c11"/>
    <w:basedOn w:val="a2"/>
    <w:rsid w:val="00033BA0"/>
  </w:style>
  <w:style w:type="paragraph" w:customStyle="1" w:styleId="c23">
    <w:name w:val="c23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3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33BA0"/>
  </w:style>
  <w:style w:type="character" w:customStyle="1" w:styleId="afa">
    <w:name w:val="Колонтитул_"/>
    <w:link w:val="13"/>
    <w:uiPriority w:val="99"/>
    <w:locked/>
    <w:rsid w:val="00033BA0"/>
    <w:rPr>
      <w:rFonts w:ascii="Segoe UI" w:hAnsi="Segoe UI" w:cs="Segoe UI"/>
      <w:b/>
      <w:bCs/>
      <w:sz w:val="18"/>
      <w:szCs w:val="18"/>
      <w:shd w:val="clear" w:color="auto" w:fill="FFFFFF"/>
    </w:rPr>
  </w:style>
  <w:style w:type="character" w:customStyle="1" w:styleId="8pt">
    <w:name w:val="Колонтитул + 8 pt"/>
    <w:aliases w:val="Не полужирный"/>
    <w:uiPriority w:val="99"/>
    <w:rsid w:val="00033BA0"/>
    <w:rPr>
      <w:rFonts w:ascii="Segoe UI" w:hAnsi="Segoe UI" w:cs="Segoe UI"/>
      <w:b w:val="0"/>
      <w:bCs w:val="0"/>
      <w:sz w:val="16"/>
      <w:szCs w:val="16"/>
      <w:shd w:val="clear" w:color="auto" w:fill="FFFFFF"/>
    </w:rPr>
  </w:style>
  <w:style w:type="character" w:customStyle="1" w:styleId="CenturyGothic">
    <w:name w:val="Колонтитул + Century Gothic"/>
    <w:aliases w:val="7 pt,Не полужирный5,Интервал 0 pt"/>
    <w:uiPriority w:val="99"/>
    <w:rsid w:val="00033BA0"/>
    <w:rPr>
      <w:rFonts w:ascii="Century Gothic" w:hAnsi="Century Gothic" w:cs="Century Gothic"/>
      <w:b w:val="0"/>
      <w:bCs w:val="0"/>
      <w:spacing w:val="10"/>
      <w:sz w:val="14"/>
      <w:szCs w:val="14"/>
      <w:shd w:val="clear" w:color="auto" w:fill="FFFFFF"/>
    </w:rPr>
  </w:style>
  <w:style w:type="paragraph" w:customStyle="1" w:styleId="13">
    <w:name w:val="Колонтитул1"/>
    <w:basedOn w:val="a1"/>
    <w:link w:val="afa"/>
    <w:uiPriority w:val="99"/>
    <w:rsid w:val="00033BA0"/>
    <w:pPr>
      <w:widowControl w:val="0"/>
      <w:shd w:val="clear" w:color="auto" w:fill="FFFFFF"/>
      <w:spacing w:after="0" w:line="240" w:lineRule="atLeast"/>
      <w:ind w:left="709" w:hanging="709"/>
    </w:pPr>
    <w:rPr>
      <w:rFonts w:ascii="Segoe UI" w:hAnsi="Segoe UI" w:cs="Segoe UI"/>
      <w:b/>
      <w:bCs/>
      <w:sz w:val="18"/>
      <w:szCs w:val="18"/>
    </w:rPr>
  </w:style>
  <w:style w:type="character" w:customStyle="1" w:styleId="14">
    <w:name w:val="Основной текст Знак1"/>
    <w:link w:val="afb"/>
    <w:uiPriority w:val="99"/>
    <w:locked/>
    <w:rsid w:val="00033BA0"/>
    <w:rPr>
      <w:rFonts w:ascii="Sylfaen" w:hAnsi="Sylfaen" w:cs="Sylfaen"/>
      <w:sz w:val="19"/>
      <w:szCs w:val="19"/>
      <w:shd w:val="clear" w:color="auto" w:fill="FFFFFF"/>
    </w:rPr>
  </w:style>
  <w:style w:type="paragraph" w:styleId="afb">
    <w:name w:val="Body Text"/>
    <w:basedOn w:val="a1"/>
    <w:link w:val="14"/>
    <w:uiPriority w:val="99"/>
    <w:rsid w:val="00033BA0"/>
    <w:pPr>
      <w:widowControl w:val="0"/>
      <w:shd w:val="clear" w:color="auto" w:fill="FFFFFF"/>
      <w:spacing w:before="180" w:after="0" w:line="206" w:lineRule="exact"/>
      <w:ind w:left="709" w:hanging="709"/>
      <w:jc w:val="both"/>
    </w:pPr>
    <w:rPr>
      <w:rFonts w:ascii="Sylfaen" w:hAnsi="Sylfaen" w:cs="Sylfaen"/>
      <w:sz w:val="19"/>
      <w:szCs w:val="19"/>
    </w:rPr>
  </w:style>
  <w:style w:type="character" w:customStyle="1" w:styleId="afc">
    <w:name w:val="Основной текст Знак"/>
    <w:basedOn w:val="a2"/>
    <w:uiPriority w:val="99"/>
    <w:rsid w:val="00033BA0"/>
  </w:style>
  <w:style w:type="character" w:customStyle="1" w:styleId="2pt">
    <w:name w:val="Основной текст + Интервал 2 pt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afd">
    <w:name w:val="Основной текст + Курсив"/>
    <w:aliases w:val="Интервал 0 pt10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25">
    <w:name w:val="Основной текст + Курсив2"/>
    <w:uiPriority w:val="99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afe">
    <w:name w:val="Основной текст + Полужирный"/>
    <w:aliases w:val="Интервал 0 pt7,Интервал 0 pt22"/>
    <w:rsid w:val="00033BA0"/>
    <w:rPr>
      <w:rFonts w:ascii="Sylfaen" w:hAnsi="Sylfaen" w:cs="Sylfaen"/>
      <w:b/>
      <w:bCs/>
      <w:spacing w:val="10"/>
      <w:sz w:val="19"/>
      <w:szCs w:val="19"/>
      <w:shd w:val="clear" w:color="auto" w:fill="FFFFFF"/>
    </w:rPr>
  </w:style>
  <w:style w:type="paragraph" w:customStyle="1" w:styleId="Style5">
    <w:name w:val="Style5"/>
    <w:basedOn w:val="a1"/>
    <w:rsid w:val="00033BA0"/>
    <w:pPr>
      <w:widowControl w:val="0"/>
      <w:autoSpaceDE w:val="0"/>
      <w:autoSpaceDN w:val="0"/>
      <w:adjustRightInd w:val="0"/>
      <w:spacing w:after="0" w:line="228" w:lineRule="exact"/>
      <w:ind w:left="709" w:firstLine="276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rsid w:val="00033B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033BA0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1"/>
    <w:rsid w:val="00033BA0"/>
    <w:pPr>
      <w:widowControl w:val="0"/>
      <w:autoSpaceDE w:val="0"/>
      <w:autoSpaceDN w:val="0"/>
      <w:adjustRightInd w:val="0"/>
      <w:spacing w:after="0" w:line="252" w:lineRule="exact"/>
      <w:ind w:left="709" w:hanging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033B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033BA0"/>
    <w:rPr>
      <w:rFonts w:ascii="Times New Roman" w:hAnsi="Times New Roman" w:cs="Times New Roman"/>
      <w:sz w:val="20"/>
      <w:szCs w:val="20"/>
    </w:rPr>
  </w:style>
  <w:style w:type="character" w:customStyle="1" w:styleId="aff">
    <w:name w:val="Основной текст_"/>
    <w:link w:val="61"/>
    <w:locked/>
    <w:rsid w:val="00033BA0"/>
    <w:rPr>
      <w:rFonts w:ascii="Times New Roman" w:hAnsi="Times New Roman"/>
      <w:spacing w:val="4"/>
      <w:sz w:val="25"/>
      <w:szCs w:val="25"/>
      <w:shd w:val="clear" w:color="auto" w:fill="FFFFFF"/>
    </w:rPr>
  </w:style>
  <w:style w:type="character" w:customStyle="1" w:styleId="81">
    <w:name w:val="Основной текст (8)_"/>
    <w:link w:val="82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61">
    <w:name w:val="Основной текст6"/>
    <w:basedOn w:val="a1"/>
    <w:link w:val="aff"/>
    <w:rsid w:val="00033BA0"/>
    <w:pPr>
      <w:widowControl w:val="0"/>
      <w:shd w:val="clear" w:color="auto" w:fill="FFFFFF"/>
      <w:spacing w:before="780" w:after="420" w:line="240" w:lineRule="atLeast"/>
      <w:ind w:left="709" w:hanging="480"/>
      <w:jc w:val="both"/>
    </w:pPr>
    <w:rPr>
      <w:rFonts w:ascii="Times New Roman" w:hAnsi="Times New Roman"/>
      <w:spacing w:val="4"/>
      <w:sz w:val="25"/>
      <w:szCs w:val="25"/>
    </w:rPr>
  </w:style>
  <w:style w:type="paragraph" w:customStyle="1" w:styleId="82">
    <w:name w:val="Основной текст (8)"/>
    <w:basedOn w:val="a1"/>
    <w:link w:val="81"/>
    <w:rsid w:val="00033BA0"/>
    <w:pPr>
      <w:widowControl w:val="0"/>
      <w:shd w:val="clear" w:color="auto" w:fill="FFFFFF"/>
      <w:spacing w:before="120" w:after="0" w:line="384" w:lineRule="exact"/>
      <w:ind w:left="709" w:hanging="709"/>
      <w:jc w:val="center"/>
    </w:pPr>
    <w:rPr>
      <w:rFonts w:ascii="Times New Roman" w:hAnsi="Times New Roman"/>
      <w:b/>
      <w:bCs/>
      <w:spacing w:val="5"/>
      <w:sz w:val="25"/>
      <w:szCs w:val="25"/>
    </w:rPr>
  </w:style>
  <w:style w:type="character" w:customStyle="1" w:styleId="91">
    <w:name w:val="Основной текст (9)_"/>
    <w:link w:val="92"/>
    <w:locked/>
    <w:rsid w:val="00033BA0"/>
    <w:rPr>
      <w:rFonts w:ascii="Times New Roman" w:hAnsi="Times New Roman"/>
      <w:i/>
      <w:iCs/>
      <w:spacing w:val="-3"/>
      <w:sz w:val="25"/>
      <w:szCs w:val="25"/>
      <w:shd w:val="clear" w:color="auto" w:fill="FFFFFF"/>
    </w:rPr>
  </w:style>
  <w:style w:type="character" w:customStyle="1" w:styleId="93">
    <w:name w:val="Основной текст (9) + Не курсив"/>
    <w:aliases w:val="Интервал 0 pt18"/>
    <w:rsid w:val="00033BA0"/>
    <w:rPr>
      <w:rFonts w:ascii="Times New Roman" w:hAnsi="Times New Roman" w:cs="Times New Roman"/>
      <w:i/>
      <w:iCs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92">
    <w:name w:val="Основной текст (9)"/>
    <w:basedOn w:val="a1"/>
    <w:link w:val="91"/>
    <w:rsid w:val="00033BA0"/>
    <w:pPr>
      <w:widowControl w:val="0"/>
      <w:shd w:val="clear" w:color="auto" w:fill="FFFFFF"/>
      <w:spacing w:after="0" w:line="317" w:lineRule="exact"/>
      <w:ind w:left="709" w:hanging="709"/>
    </w:pPr>
    <w:rPr>
      <w:rFonts w:ascii="Times New Roman" w:hAnsi="Times New Roman"/>
      <w:i/>
      <w:iCs/>
      <w:spacing w:val="-3"/>
      <w:sz w:val="25"/>
      <w:szCs w:val="25"/>
    </w:rPr>
  </w:style>
  <w:style w:type="character" w:customStyle="1" w:styleId="26">
    <w:name w:val="Заголовок №2_"/>
    <w:link w:val="27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7">
    <w:name w:val="Заголовок №2"/>
    <w:basedOn w:val="a1"/>
    <w:link w:val="26"/>
    <w:rsid w:val="00033BA0"/>
    <w:pPr>
      <w:widowControl w:val="0"/>
      <w:shd w:val="clear" w:color="auto" w:fill="FFFFFF"/>
      <w:spacing w:before="300" w:after="0" w:line="322" w:lineRule="exact"/>
      <w:ind w:left="709" w:hanging="709"/>
      <w:jc w:val="both"/>
      <w:outlineLvl w:val="1"/>
    </w:pPr>
    <w:rPr>
      <w:rFonts w:ascii="Times New Roman" w:hAnsi="Times New Roman"/>
      <w:b/>
      <w:bCs/>
      <w:spacing w:val="5"/>
      <w:sz w:val="25"/>
      <w:szCs w:val="25"/>
    </w:rPr>
  </w:style>
  <w:style w:type="numbering" w:customStyle="1" w:styleId="31">
    <w:name w:val="Нет списка3"/>
    <w:next w:val="a4"/>
    <w:uiPriority w:val="99"/>
    <w:semiHidden/>
    <w:unhideWhenUsed/>
    <w:rsid w:val="00033BA0"/>
  </w:style>
  <w:style w:type="paragraph" w:styleId="aff0">
    <w:name w:val="caption"/>
    <w:basedOn w:val="a1"/>
    <w:next w:val="a1"/>
    <w:uiPriority w:val="35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b/>
      <w:bCs/>
      <w:color w:val="943634"/>
      <w:sz w:val="18"/>
      <w:szCs w:val="18"/>
    </w:rPr>
  </w:style>
  <w:style w:type="character" w:styleId="aff1">
    <w:name w:val="Strong"/>
    <w:uiPriority w:val="99"/>
    <w:qFormat/>
    <w:rsid w:val="00033BA0"/>
    <w:rPr>
      <w:b/>
      <w:bCs/>
      <w:spacing w:val="0"/>
    </w:rPr>
  </w:style>
  <w:style w:type="character" w:styleId="aff2">
    <w:name w:val="Emphasis"/>
    <w:uiPriority w:val="99"/>
    <w:qFormat/>
    <w:rsid w:val="00033BA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f3">
    <w:name w:val="No Spacing"/>
    <w:basedOn w:val="a1"/>
    <w:link w:val="aff4"/>
    <w:uiPriority w:val="99"/>
    <w:qFormat/>
    <w:rsid w:val="00033BA0"/>
    <w:pPr>
      <w:spacing w:after="0" w:line="240" w:lineRule="auto"/>
      <w:ind w:left="709" w:hanging="709"/>
    </w:pPr>
    <w:rPr>
      <w:rFonts w:ascii="Calibri" w:eastAsia="Calibri" w:hAnsi="Calibri" w:cs="Times New Roman"/>
    </w:rPr>
  </w:style>
  <w:style w:type="paragraph" w:styleId="28">
    <w:name w:val="Quote"/>
    <w:basedOn w:val="a1"/>
    <w:next w:val="a1"/>
    <w:link w:val="29"/>
    <w:uiPriority w:val="29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033BA0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5">
    <w:name w:val="Intense Quote"/>
    <w:basedOn w:val="a1"/>
    <w:next w:val="a1"/>
    <w:link w:val="aff6"/>
    <w:uiPriority w:val="30"/>
    <w:qFormat/>
    <w:rsid w:val="00033BA0"/>
    <w:pPr>
      <w:pBdr>
        <w:top w:val="dotted" w:sz="8" w:space="10" w:color="C0504D"/>
        <w:bottom w:val="dotted" w:sz="8" w:space="10" w:color="C0504D"/>
      </w:pBdr>
      <w:spacing w:after="80" w:line="300" w:lineRule="auto"/>
      <w:ind w:left="2160" w:right="2160" w:hanging="709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ff6">
    <w:name w:val="Выделенная цитата Знак"/>
    <w:basedOn w:val="a2"/>
    <w:link w:val="aff5"/>
    <w:uiPriority w:val="30"/>
    <w:rsid w:val="00033BA0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ff7">
    <w:name w:val="Subtle Emphasis"/>
    <w:uiPriority w:val="19"/>
    <w:qFormat/>
    <w:rsid w:val="00033BA0"/>
    <w:rPr>
      <w:rFonts w:ascii="Cambria" w:eastAsia="Times New Roman" w:hAnsi="Cambria" w:cs="Times New Roman"/>
      <w:i/>
      <w:iCs/>
      <w:color w:val="C0504D"/>
    </w:rPr>
  </w:style>
  <w:style w:type="character" w:styleId="aff8">
    <w:name w:val="Intense Emphasis"/>
    <w:uiPriority w:val="21"/>
    <w:qFormat/>
    <w:rsid w:val="00033BA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9">
    <w:name w:val="Subtle Reference"/>
    <w:uiPriority w:val="31"/>
    <w:qFormat/>
    <w:rsid w:val="00033BA0"/>
    <w:rPr>
      <w:i/>
      <w:iCs/>
      <w:smallCaps/>
      <w:color w:val="C0504D"/>
      <w:u w:color="C0504D"/>
    </w:rPr>
  </w:style>
  <w:style w:type="character" w:styleId="affa">
    <w:name w:val="Intense Reference"/>
    <w:uiPriority w:val="32"/>
    <w:qFormat/>
    <w:rsid w:val="00033BA0"/>
    <w:rPr>
      <w:b/>
      <w:bCs/>
      <w:i/>
      <w:iCs/>
      <w:smallCaps/>
      <w:color w:val="C0504D"/>
      <w:u w:color="C0504D"/>
    </w:rPr>
  </w:style>
  <w:style w:type="character" w:styleId="affb">
    <w:name w:val="Book Title"/>
    <w:uiPriority w:val="33"/>
    <w:qFormat/>
    <w:rsid w:val="00033BA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fc">
    <w:name w:val="TOC Heading"/>
    <w:basedOn w:val="1"/>
    <w:next w:val="a1"/>
    <w:uiPriority w:val="39"/>
    <w:qFormat/>
    <w:rsid w:val="00033BA0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9"/>
    </w:pPr>
    <w:rPr>
      <w:rFonts w:ascii="Cambria" w:eastAsia="Times New Roman" w:hAnsi="Cambria" w:cs="Times New Roman"/>
      <w:b/>
      <w:bCs/>
      <w:color w:val="622423"/>
      <w:sz w:val="20"/>
      <w:szCs w:val="20"/>
      <w:lang w:val="x-none" w:eastAsia="x-none"/>
    </w:rPr>
  </w:style>
  <w:style w:type="numbering" w:customStyle="1" w:styleId="111">
    <w:name w:val="Нет списка111"/>
    <w:next w:val="a4"/>
    <w:semiHidden/>
    <w:rsid w:val="00033BA0"/>
  </w:style>
  <w:style w:type="character" w:styleId="affd">
    <w:name w:val="page number"/>
    <w:rsid w:val="00033BA0"/>
  </w:style>
  <w:style w:type="paragraph" w:styleId="affe">
    <w:name w:val="Block Text"/>
    <w:basedOn w:val="a1"/>
    <w:rsid w:val="00033BA0"/>
    <w:pPr>
      <w:spacing w:after="0" w:line="240" w:lineRule="auto"/>
      <w:ind w:left="-136" w:right="-124" w:hanging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033BA0"/>
    <w:pPr>
      <w:spacing w:after="120" w:line="240" w:lineRule="auto"/>
      <w:ind w:left="283" w:hanging="709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2"/>
    <w:link w:val="32"/>
    <w:rsid w:val="00033BA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uiPriority w:val="99"/>
    <w:semiHidden/>
    <w:unhideWhenUsed/>
    <w:rsid w:val="00033BA0"/>
  </w:style>
  <w:style w:type="table" w:customStyle="1" w:styleId="42">
    <w:name w:val="Сетка таблицы4"/>
    <w:basedOn w:val="a3"/>
    <w:next w:val="af1"/>
    <w:uiPriority w:val="59"/>
    <w:rsid w:val="00033B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033BA0"/>
  </w:style>
  <w:style w:type="table" w:customStyle="1" w:styleId="52">
    <w:name w:val="Сетка таблицы5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1"/>
    <w:uiPriority w:val="99"/>
    <w:rsid w:val="00033BA0"/>
    <w:pPr>
      <w:spacing w:before="75"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uiPriority w:val="99"/>
    <w:locked/>
    <w:rsid w:val="00033BA0"/>
    <w:rPr>
      <w:rFonts w:ascii="Calibri" w:eastAsia="Calibri" w:hAnsi="Calibri" w:cs="Times New Roman"/>
    </w:rPr>
  </w:style>
  <w:style w:type="table" w:customStyle="1" w:styleId="120">
    <w:name w:val="Сетка таблицы12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033BA0"/>
    <w:rPr>
      <w:rFonts w:ascii="Times New Roman" w:hAnsi="Times New Roman"/>
      <w:sz w:val="22"/>
    </w:rPr>
  </w:style>
  <w:style w:type="character" w:customStyle="1" w:styleId="2a">
    <w:name w:val="Основной текст (2)"/>
    <w:rsid w:val="00033BA0"/>
    <w:rPr>
      <w:color w:val="434852"/>
      <w:sz w:val="26"/>
      <w:szCs w:val="26"/>
      <w:lang w:bidi="ar-SA"/>
    </w:rPr>
  </w:style>
  <w:style w:type="character" w:customStyle="1" w:styleId="240">
    <w:name w:val="Основной текст (2)4"/>
    <w:rsid w:val="00033BA0"/>
    <w:rPr>
      <w:color w:val="292E39"/>
      <w:sz w:val="26"/>
      <w:szCs w:val="26"/>
      <w:lang w:bidi="ar-SA"/>
    </w:rPr>
  </w:style>
  <w:style w:type="numbering" w:customStyle="1" w:styleId="62">
    <w:name w:val="Нет списка6"/>
    <w:next w:val="a4"/>
    <w:uiPriority w:val="99"/>
    <w:semiHidden/>
    <w:unhideWhenUsed/>
    <w:rsid w:val="00033BA0"/>
  </w:style>
  <w:style w:type="table" w:customStyle="1" w:styleId="63">
    <w:name w:val="Сетка таблицы6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 числами"/>
    <w:rsid w:val="00033BA0"/>
    <w:pPr>
      <w:numPr>
        <w:numId w:val="13"/>
      </w:numPr>
    </w:pPr>
  </w:style>
  <w:style w:type="table" w:customStyle="1" w:styleId="71">
    <w:name w:val="Сетка таблицы7"/>
    <w:basedOn w:val="a3"/>
    <w:next w:val="af1"/>
    <w:uiPriority w:val="5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">
    <w:name w:val="annotation reference"/>
    <w:uiPriority w:val="99"/>
    <w:semiHidden/>
    <w:unhideWhenUsed/>
    <w:rsid w:val="00033BA0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033BA0"/>
    <w:pPr>
      <w:spacing w:after="160" w:line="240" w:lineRule="auto"/>
      <w:ind w:left="709" w:hanging="709"/>
    </w:pPr>
    <w:rPr>
      <w:rFonts w:ascii="Cambria" w:eastAsia="Cambria" w:hAnsi="Cambria" w:cs="Arial"/>
      <w:sz w:val="20"/>
      <w:szCs w:val="20"/>
    </w:rPr>
  </w:style>
  <w:style w:type="character" w:customStyle="1" w:styleId="afff1">
    <w:name w:val="Текст примечания Знак"/>
    <w:basedOn w:val="a2"/>
    <w:link w:val="afff0"/>
    <w:uiPriority w:val="99"/>
    <w:rsid w:val="00033BA0"/>
    <w:rPr>
      <w:rFonts w:ascii="Cambria" w:eastAsia="Cambria" w:hAnsi="Cambria" w:cs="Arial"/>
      <w:sz w:val="20"/>
      <w:szCs w:val="20"/>
    </w:rPr>
  </w:style>
  <w:style w:type="paragraph" w:customStyle="1" w:styleId="15">
    <w:name w:val="Стиль1"/>
    <w:basedOn w:val="2"/>
    <w:link w:val="16"/>
    <w:qFormat/>
    <w:rsid w:val="00033BA0"/>
    <w:pPr>
      <w:spacing w:before="40" w:after="0" w:line="259" w:lineRule="auto"/>
    </w:pPr>
    <w:rPr>
      <w:rFonts w:ascii="Times New Roman" w:eastAsia="SimSun" w:hAnsi="Times New Roman" w:cs="Times New Roman"/>
      <w:b/>
      <w:sz w:val="26"/>
      <w:szCs w:val="26"/>
      <w:lang w:val="ru-RU" w:eastAsia="en-US"/>
    </w:rPr>
  </w:style>
  <w:style w:type="paragraph" w:customStyle="1" w:styleId="2b">
    <w:name w:val="Стиль2"/>
    <w:basedOn w:val="a1"/>
    <w:link w:val="2c"/>
    <w:qFormat/>
    <w:rsid w:val="00033BA0"/>
    <w:pPr>
      <w:spacing w:after="0" w:line="360" w:lineRule="auto"/>
      <w:ind w:left="709" w:firstLine="709"/>
      <w:jc w:val="both"/>
    </w:pPr>
    <w:rPr>
      <w:rFonts w:ascii="Times New Roman" w:eastAsia="Cambria" w:hAnsi="Times New Roman" w:cs="Times New Roman"/>
      <w:sz w:val="24"/>
    </w:rPr>
  </w:style>
  <w:style w:type="character" w:customStyle="1" w:styleId="16">
    <w:name w:val="Стиль1 Знак"/>
    <w:link w:val="15"/>
    <w:rsid w:val="00033BA0"/>
    <w:rPr>
      <w:rFonts w:ascii="Times New Roman" w:eastAsia="SimSun" w:hAnsi="Times New Roman" w:cs="Times New Roman"/>
      <w:b/>
      <w:sz w:val="26"/>
      <w:szCs w:val="26"/>
    </w:rPr>
  </w:style>
  <w:style w:type="character" w:customStyle="1" w:styleId="2c">
    <w:name w:val="Стиль2 Знак"/>
    <w:link w:val="2b"/>
    <w:rsid w:val="00033BA0"/>
    <w:rPr>
      <w:rFonts w:ascii="Times New Roman" w:eastAsia="Cambria" w:hAnsi="Times New Roman" w:cs="Times New Roman"/>
      <w:sz w:val="24"/>
    </w:rPr>
  </w:style>
  <w:style w:type="character" w:customStyle="1" w:styleId="17">
    <w:name w:val="Текст сноски Знак1"/>
    <w:uiPriority w:val="99"/>
    <w:semiHidden/>
    <w:rsid w:val="00033BA0"/>
    <w:rPr>
      <w:rFonts w:eastAsia="Cambria"/>
      <w:sz w:val="20"/>
      <w:szCs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33BA0"/>
    <w:pPr>
      <w:spacing w:after="0" w:line="360" w:lineRule="auto"/>
    </w:pPr>
    <w:rPr>
      <w:rFonts w:ascii="Arial" w:eastAsia="Arial" w:hAnsi="Arial"/>
      <w:b/>
      <w:bCs/>
      <w:lang w:val="ru" w:eastAsia="ru-RU"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033BA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fff4">
    <w:name w:val="Revision"/>
    <w:hidden/>
    <w:uiPriority w:val="99"/>
    <w:semiHidden/>
    <w:rsid w:val="00033BA0"/>
    <w:pPr>
      <w:spacing w:after="0" w:line="240" w:lineRule="auto"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Visio5444444.vsdx"/><Relationship Id="rId26" Type="http://schemas.openxmlformats.org/officeDocument/2006/relationships/header" Target="header3.xml"/><Relationship Id="rId39" Type="http://schemas.openxmlformats.org/officeDocument/2006/relationships/image" Target="media/image21.jpeg"/><Relationship Id="rId21" Type="http://schemas.openxmlformats.org/officeDocument/2006/relationships/footer" Target="footer1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package" Target="embeddings/_________Microsoft_Visio4333333.vsdx"/><Relationship Id="rId29" Type="http://schemas.openxmlformats.org/officeDocument/2006/relationships/image" Target="media/image11.png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3.jp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Visio3222222.vsdx"/><Relationship Id="rId22" Type="http://schemas.openxmlformats.org/officeDocument/2006/relationships/header" Target="header1.xml"/><Relationship Id="rId27" Type="http://schemas.openxmlformats.org/officeDocument/2006/relationships/footer" Target="footer4.xm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_________Microsoft_Visio2111111.vsdx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package" Target="embeddings/_________Microsoft_Visio6555555.vsdx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115</Pages>
  <Words>21795</Words>
  <Characters>124238</Characters>
  <Application>Microsoft Office Word</Application>
  <DocSecurity>0</DocSecurity>
  <Lines>1035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User</cp:lastModifiedBy>
  <cp:revision>10</cp:revision>
  <dcterms:created xsi:type="dcterms:W3CDTF">2020-07-24T17:44:00Z</dcterms:created>
  <dcterms:modified xsi:type="dcterms:W3CDTF">2021-01-14T02:29:00Z</dcterms:modified>
</cp:coreProperties>
</file>